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E802C" w14:textId="77777777" w:rsidR="00D20688" w:rsidRDefault="008C0A27">
      <w:pPr>
        <w:pStyle w:val="1"/>
        <w:rPr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金融学院</w:t>
      </w:r>
    </w:p>
    <w:p w14:paraId="7DD7D1AD" w14:textId="77777777" w:rsidR="00D20688" w:rsidRDefault="008C0A27">
      <w:pPr>
        <w:pStyle w:val="1"/>
        <w:rPr>
          <w:rFonts w:ascii="楷体" w:eastAsia="楷体" w:hAnsi="楷体" w:cs="楷体"/>
          <w:lang w:eastAsia="zh-CN"/>
        </w:rPr>
      </w:pPr>
      <w:r>
        <w:rPr>
          <w:rFonts w:ascii="楷体" w:eastAsia="楷体" w:hAnsi="楷体" w:cs="楷体" w:hint="eastAsia"/>
          <w:lang w:eastAsia="zh-CN"/>
        </w:rPr>
        <w:t>金融学专业（浦江班）本科培养方案</w:t>
      </w:r>
    </w:p>
    <w:tbl>
      <w:tblPr>
        <w:tblW w:w="9853" w:type="dxa"/>
        <w:jc w:val="center"/>
        <w:tblLayout w:type="fixed"/>
        <w:tblLook w:val="04A0" w:firstRow="1" w:lastRow="0" w:firstColumn="1" w:lastColumn="0" w:noHBand="0" w:noVBand="1"/>
      </w:tblPr>
      <w:tblGrid>
        <w:gridCol w:w="4926"/>
        <w:gridCol w:w="4927"/>
      </w:tblGrid>
      <w:tr w:rsidR="00D20688" w14:paraId="2E5B459B" w14:textId="77777777">
        <w:trPr>
          <w:jc w:val="center"/>
        </w:trPr>
        <w:tc>
          <w:tcPr>
            <w:tcW w:w="4926" w:type="dxa"/>
          </w:tcPr>
          <w:p w14:paraId="5B93D4CE" w14:textId="77777777" w:rsidR="00D20688" w:rsidRDefault="008C0A27">
            <w:pPr>
              <w:ind w:firstLineChars="0" w:firstLine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专业代码：</w:t>
            </w:r>
            <w:r>
              <w:rPr>
                <w:lang w:eastAsia="zh-CN"/>
              </w:rPr>
              <w:t>020301K</w:t>
            </w:r>
          </w:p>
        </w:tc>
        <w:tc>
          <w:tcPr>
            <w:tcW w:w="4927" w:type="dxa"/>
          </w:tcPr>
          <w:p w14:paraId="5157BF86" w14:textId="77777777" w:rsidR="00D20688" w:rsidRDefault="008C0A27">
            <w:pPr>
              <w:ind w:firstLine="48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授予学位：经济学学士</w:t>
            </w:r>
          </w:p>
        </w:tc>
      </w:tr>
    </w:tbl>
    <w:p w14:paraId="7E8A218C" w14:textId="77777777" w:rsidR="00D20688" w:rsidRPr="00633246" w:rsidRDefault="008C0A27">
      <w:pPr>
        <w:pStyle w:val="2"/>
        <w:spacing w:before="156"/>
        <w:ind w:leftChars="200" w:left="480" w:firstLineChars="0" w:firstLine="0"/>
        <w:rPr>
          <w:sz w:val="24"/>
          <w:szCs w:val="18"/>
          <w:lang w:eastAsia="zh-CN"/>
        </w:rPr>
      </w:pPr>
      <w:r w:rsidRPr="00633246">
        <w:rPr>
          <w:rFonts w:hint="eastAsia"/>
          <w:sz w:val="24"/>
          <w:szCs w:val="18"/>
          <w:lang w:eastAsia="zh-CN"/>
        </w:rPr>
        <w:t>一、培养目标和专业特色</w:t>
      </w:r>
    </w:p>
    <w:p w14:paraId="1435FAB0" w14:textId="77777777" w:rsidR="00D20688" w:rsidRPr="00633246" w:rsidRDefault="008C0A27">
      <w:pPr>
        <w:pStyle w:val="3"/>
        <w:ind w:firstLine="482"/>
        <w:rPr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（一）人才培养目标</w:t>
      </w:r>
    </w:p>
    <w:p w14:paraId="75DEEB1B" w14:textId="77777777" w:rsidR="00D20688" w:rsidRPr="00633246" w:rsidRDefault="008C0A27">
      <w:pPr>
        <w:ind w:firstLine="480"/>
        <w:rPr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金融学专业（浦江班）面向上海五个中心和长三角一体化国家战略，适应金融新</w:t>
      </w:r>
      <w:proofErr w:type="gramStart"/>
      <w:r w:rsidRPr="00633246">
        <w:rPr>
          <w:rFonts w:hint="eastAsia"/>
          <w:szCs w:val="21"/>
          <w:lang w:eastAsia="zh-CN"/>
        </w:rPr>
        <w:t>业态新模式</w:t>
      </w:r>
      <w:proofErr w:type="gramEnd"/>
      <w:r w:rsidRPr="00633246">
        <w:rPr>
          <w:rFonts w:hint="eastAsia"/>
          <w:szCs w:val="21"/>
          <w:lang w:eastAsia="zh-CN"/>
        </w:rPr>
        <w:t>发展需求，旨在培养德智体美劳全面发展的，系统掌握经济金融基础理论和专业知识，具备较强的</w:t>
      </w:r>
      <w:r w:rsidRPr="00633246">
        <w:rPr>
          <w:rFonts w:cs="宋体" w:hint="eastAsia"/>
          <w:szCs w:val="21"/>
          <w:lang w:eastAsia="zh-CN"/>
        </w:rPr>
        <w:t>金融职业能力和实操</w:t>
      </w:r>
      <w:r w:rsidRPr="00633246">
        <w:rPr>
          <w:rFonts w:hint="eastAsia"/>
          <w:szCs w:val="21"/>
          <w:lang w:eastAsia="zh-CN"/>
        </w:rPr>
        <w:t>能力，熟悉金融学科发展前沿和行业发展动态，拥有广阔国际视野和进取创新精神，能在商业银行等金融机构、企事业单位胜任金融相关工作的高素质、应用型、复合型人才</w:t>
      </w:r>
      <w:r w:rsidRPr="00633246">
        <w:rPr>
          <w:rFonts w:cs="楷体" w:hint="eastAsia"/>
          <w:szCs w:val="21"/>
          <w:lang w:eastAsia="zh-CN"/>
        </w:rPr>
        <w:t>。</w:t>
      </w:r>
    </w:p>
    <w:p w14:paraId="03EE5B5B" w14:textId="77777777" w:rsidR="00D20688" w:rsidRPr="00633246" w:rsidRDefault="008C0A27">
      <w:pPr>
        <w:ind w:firstLine="480"/>
        <w:rPr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经过本科阶段培养，金融学专业（浦江班）毕业生及毕业五年后能够达到以下目标：</w:t>
      </w:r>
    </w:p>
    <w:p w14:paraId="6A335EF0" w14:textId="77777777" w:rsidR="00D20688" w:rsidRPr="00633246" w:rsidRDefault="008C0A27">
      <w:pPr>
        <w:ind w:firstLine="480"/>
        <w:rPr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培养目标</w:t>
      </w:r>
      <w:r w:rsidRPr="00633246">
        <w:rPr>
          <w:szCs w:val="21"/>
          <w:lang w:eastAsia="zh-CN"/>
        </w:rPr>
        <w:t>G1</w:t>
      </w:r>
      <w:r w:rsidRPr="00633246">
        <w:rPr>
          <w:rFonts w:hint="eastAsia"/>
          <w:szCs w:val="21"/>
          <w:lang w:eastAsia="zh-CN"/>
        </w:rPr>
        <w:t>：良好的思想政治素质和道德品质</w:t>
      </w:r>
      <w:r w:rsidRPr="00633246">
        <w:rPr>
          <w:szCs w:val="21"/>
          <w:lang w:eastAsia="zh-CN"/>
        </w:rPr>
        <w:t>——</w:t>
      </w:r>
      <w:r w:rsidRPr="00633246">
        <w:rPr>
          <w:rFonts w:hint="eastAsia"/>
          <w:szCs w:val="21"/>
          <w:lang w:eastAsia="zh-CN"/>
        </w:rPr>
        <w:t>理想信念坚定，较高的思想政治素质；遵纪守法，良好的道德品质和金融职业操守；优良的诚信品质；较强的社会责任感和奉献精神。</w:t>
      </w:r>
    </w:p>
    <w:p w14:paraId="4FCE15D2" w14:textId="77777777" w:rsidR="00D20688" w:rsidRPr="00633246" w:rsidRDefault="008C0A27">
      <w:pPr>
        <w:ind w:firstLine="480"/>
        <w:rPr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培养目标</w:t>
      </w:r>
      <w:r w:rsidRPr="00633246">
        <w:rPr>
          <w:szCs w:val="21"/>
          <w:lang w:eastAsia="zh-CN"/>
        </w:rPr>
        <w:t>G2</w:t>
      </w:r>
      <w:r w:rsidRPr="00633246">
        <w:rPr>
          <w:rFonts w:hint="eastAsia"/>
          <w:szCs w:val="21"/>
          <w:lang w:eastAsia="zh-CN"/>
        </w:rPr>
        <w:t>：扎实的学科专业知识和文化素养</w:t>
      </w:r>
      <w:r w:rsidRPr="00633246">
        <w:rPr>
          <w:szCs w:val="21"/>
          <w:lang w:eastAsia="zh-CN"/>
        </w:rPr>
        <w:t>——</w:t>
      </w:r>
      <w:r w:rsidRPr="00633246">
        <w:rPr>
          <w:rFonts w:hint="eastAsia"/>
          <w:szCs w:val="21"/>
          <w:lang w:eastAsia="zh-CN"/>
        </w:rPr>
        <w:t>经济学和金融学理论基础厚实，系统掌握金融专业知识和工具，熟悉国家有关经济金融的政策和法规；具有一定的人文素养和科学素养。</w:t>
      </w:r>
    </w:p>
    <w:p w14:paraId="30280410" w14:textId="77777777" w:rsidR="00D20688" w:rsidRPr="00633246" w:rsidRDefault="008C0A27">
      <w:pPr>
        <w:ind w:firstLine="480"/>
        <w:rPr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培养目标</w:t>
      </w:r>
      <w:r w:rsidRPr="00633246">
        <w:rPr>
          <w:szCs w:val="21"/>
          <w:lang w:eastAsia="zh-CN"/>
        </w:rPr>
        <w:t>G3</w:t>
      </w:r>
      <w:r w:rsidRPr="00633246">
        <w:rPr>
          <w:rFonts w:hint="eastAsia"/>
          <w:szCs w:val="21"/>
          <w:lang w:eastAsia="zh-CN"/>
        </w:rPr>
        <w:t>：较强的学习能力和实践应用能力</w:t>
      </w:r>
      <w:r w:rsidRPr="00633246">
        <w:rPr>
          <w:szCs w:val="21"/>
          <w:lang w:eastAsia="zh-CN"/>
        </w:rPr>
        <w:t>——</w:t>
      </w:r>
      <w:r w:rsidRPr="00633246">
        <w:rPr>
          <w:rFonts w:hint="eastAsia"/>
          <w:szCs w:val="21"/>
          <w:lang w:eastAsia="zh-CN"/>
        </w:rPr>
        <w:t>具有扎实的应用分析能力，较强的计算机应用能力和研究报告写作能力；能够灵活运用现代经济金融理论、方法和技术工具分析解决金融实践问题；熟悉商业银行业务运作，具备较强的银行业务实</w:t>
      </w:r>
      <w:proofErr w:type="gramStart"/>
      <w:r w:rsidRPr="00633246">
        <w:rPr>
          <w:rFonts w:hint="eastAsia"/>
          <w:szCs w:val="21"/>
          <w:lang w:eastAsia="zh-CN"/>
        </w:rPr>
        <w:t>操能力</w:t>
      </w:r>
      <w:proofErr w:type="gramEnd"/>
      <w:r w:rsidRPr="00633246">
        <w:rPr>
          <w:rFonts w:hint="eastAsia"/>
          <w:szCs w:val="21"/>
          <w:lang w:eastAsia="zh-CN"/>
        </w:rPr>
        <w:t>和管理能力。</w:t>
      </w:r>
    </w:p>
    <w:p w14:paraId="0A30AD70" w14:textId="77777777" w:rsidR="00D20688" w:rsidRPr="00633246" w:rsidRDefault="008C0A27">
      <w:pPr>
        <w:ind w:firstLine="480"/>
        <w:rPr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培养目标</w:t>
      </w:r>
      <w:r w:rsidRPr="00633246">
        <w:rPr>
          <w:szCs w:val="21"/>
          <w:lang w:eastAsia="zh-CN"/>
        </w:rPr>
        <w:t>G4</w:t>
      </w:r>
      <w:r w:rsidRPr="00633246">
        <w:rPr>
          <w:rFonts w:hint="eastAsia"/>
          <w:szCs w:val="21"/>
          <w:lang w:eastAsia="zh-CN"/>
        </w:rPr>
        <w:t>：进取的创新精神</w:t>
      </w:r>
      <w:r w:rsidRPr="00633246">
        <w:rPr>
          <w:szCs w:val="21"/>
          <w:lang w:eastAsia="zh-CN"/>
        </w:rPr>
        <w:t>——</w:t>
      </w:r>
      <w:r w:rsidRPr="00633246">
        <w:rPr>
          <w:rFonts w:hint="eastAsia"/>
          <w:szCs w:val="21"/>
          <w:lang w:eastAsia="zh-CN"/>
        </w:rPr>
        <w:t>对金融问题有独立思考和判断能力；对金融领域前沿问题和发展动态有敏锐洞察力，能够学以致用，创造性地解决实际金融问题，具备终身学习能力和创新精神。</w:t>
      </w:r>
    </w:p>
    <w:p w14:paraId="087A4A14" w14:textId="77777777" w:rsidR="00D20688" w:rsidRPr="00633246" w:rsidRDefault="008C0A27">
      <w:pPr>
        <w:ind w:firstLine="480"/>
        <w:rPr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培养目标</w:t>
      </w:r>
      <w:r w:rsidRPr="00633246">
        <w:rPr>
          <w:szCs w:val="21"/>
          <w:lang w:eastAsia="zh-CN"/>
        </w:rPr>
        <w:t>G5</w:t>
      </w:r>
      <w:r w:rsidRPr="00633246">
        <w:rPr>
          <w:rFonts w:hint="eastAsia"/>
          <w:szCs w:val="21"/>
          <w:lang w:eastAsia="zh-CN"/>
        </w:rPr>
        <w:t>：广阔的国际视野</w:t>
      </w:r>
      <w:r w:rsidRPr="00633246">
        <w:rPr>
          <w:szCs w:val="21"/>
          <w:lang w:eastAsia="zh-CN"/>
        </w:rPr>
        <w:t>——</w:t>
      </w:r>
      <w:r w:rsidRPr="00633246">
        <w:rPr>
          <w:rFonts w:hint="eastAsia"/>
          <w:szCs w:val="21"/>
          <w:lang w:eastAsia="zh-CN"/>
        </w:rPr>
        <w:t>掌握国际经济金融知识，具备全球战略眼光和大局思维；能够</w:t>
      </w:r>
      <w:r w:rsidRPr="00633246">
        <w:rPr>
          <w:rFonts w:cs="宋体" w:hint="eastAsia"/>
          <w:szCs w:val="21"/>
          <w:lang w:eastAsia="zh-CN"/>
        </w:rPr>
        <w:t>以英语处理金融事务，熟悉</w:t>
      </w:r>
      <w:r w:rsidRPr="00633246">
        <w:rPr>
          <w:rFonts w:hint="eastAsia"/>
          <w:szCs w:val="21"/>
          <w:lang w:eastAsia="zh-CN"/>
        </w:rPr>
        <w:t>国际金融市场和国际规则，适应金融业务国际化发展的需求。</w:t>
      </w:r>
    </w:p>
    <w:p w14:paraId="56789112" w14:textId="77777777" w:rsidR="00D20688" w:rsidRPr="00633246" w:rsidRDefault="008C0A27">
      <w:pPr>
        <w:pStyle w:val="3"/>
        <w:ind w:firstLine="482"/>
        <w:rPr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lastRenderedPageBreak/>
        <w:t>（二）人才培养特色</w:t>
      </w:r>
    </w:p>
    <w:p w14:paraId="6A623508" w14:textId="77777777" w:rsidR="00D20688" w:rsidRPr="00633246" w:rsidRDefault="008C0A27">
      <w:pPr>
        <w:ind w:firstLine="480"/>
        <w:rPr>
          <w:szCs w:val="21"/>
          <w:lang w:eastAsia="zh-CN"/>
        </w:rPr>
      </w:pPr>
      <w:r w:rsidRPr="00633246">
        <w:rPr>
          <w:rFonts w:cs="宋体" w:hint="eastAsia"/>
          <w:szCs w:val="21"/>
          <w:lang w:eastAsia="zh-CN"/>
        </w:rPr>
        <w:t>金融学专业具有悠久的办学历史，是学校优势办学专业，在社会和金融行业中有优良的口碑和广泛的社会影响力，先后</w:t>
      </w:r>
      <w:r w:rsidRPr="00633246">
        <w:rPr>
          <w:rFonts w:hint="eastAsia"/>
          <w:szCs w:val="20"/>
          <w:lang w:eastAsia="zh-CN"/>
        </w:rPr>
        <w:t>获批国家级特色专业、上海市综合改革试点专业、上海市属高校应用型本科试点专业等，</w:t>
      </w:r>
      <w:r w:rsidRPr="00633246">
        <w:rPr>
          <w:szCs w:val="20"/>
          <w:lang w:eastAsia="zh-CN"/>
        </w:rPr>
        <w:t>2019</w:t>
      </w:r>
      <w:r w:rsidRPr="00633246">
        <w:rPr>
          <w:rFonts w:hint="eastAsia"/>
          <w:szCs w:val="20"/>
          <w:lang w:eastAsia="zh-CN"/>
        </w:rPr>
        <w:t>年入选国家首批一流本科专业建设点。</w:t>
      </w:r>
      <w:r w:rsidRPr="00633246">
        <w:rPr>
          <w:szCs w:val="21"/>
          <w:lang w:eastAsia="zh-CN"/>
        </w:rPr>
        <w:t>2014</w:t>
      </w:r>
      <w:r w:rsidRPr="00633246">
        <w:rPr>
          <w:rFonts w:hint="eastAsia"/>
          <w:szCs w:val="21"/>
          <w:lang w:eastAsia="zh-CN"/>
        </w:rPr>
        <w:t>年</w:t>
      </w:r>
      <w:r w:rsidRPr="00633246">
        <w:rPr>
          <w:szCs w:val="21"/>
          <w:lang w:eastAsia="zh-CN"/>
        </w:rPr>
        <w:t>12</w:t>
      </w:r>
      <w:r w:rsidRPr="00633246">
        <w:rPr>
          <w:rFonts w:hint="eastAsia"/>
          <w:szCs w:val="21"/>
          <w:lang w:eastAsia="zh-CN"/>
        </w:rPr>
        <w:t>月</w:t>
      </w:r>
      <w:r w:rsidRPr="00633246">
        <w:rPr>
          <w:szCs w:val="21"/>
          <w:lang w:eastAsia="zh-CN"/>
        </w:rPr>
        <w:t>18</w:t>
      </w:r>
      <w:r w:rsidRPr="00633246">
        <w:rPr>
          <w:rFonts w:hint="eastAsia"/>
          <w:szCs w:val="21"/>
          <w:lang w:eastAsia="zh-CN"/>
        </w:rPr>
        <w:t>日，中国农业银行上海市分行与上海立信会计金融学院签订共建“浦江学院”战略合作协议，组建浦江学院农行班（简称浦江班）。经过六年的</w:t>
      </w:r>
      <w:r w:rsidRPr="00633246">
        <w:rPr>
          <w:rFonts w:hint="eastAsia"/>
          <w:szCs w:val="20"/>
          <w:lang w:eastAsia="zh-CN"/>
        </w:rPr>
        <w:t>办学积淀，逐渐形成了鲜明的应用型人才培养特色。</w:t>
      </w:r>
    </w:p>
    <w:p w14:paraId="54995769" w14:textId="45FEBDE2" w:rsidR="00D20688" w:rsidRPr="00633246" w:rsidRDefault="008C0A27">
      <w:pPr>
        <w:ind w:firstLine="480"/>
        <w:rPr>
          <w:szCs w:val="20"/>
          <w:lang w:eastAsia="zh-CN"/>
        </w:rPr>
      </w:pPr>
      <w:r w:rsidRPr="00633246">
        <w:rPr>
          <w:szCs w:val="20"/>
          <w:lang w:eastAsia="zh-CN"/>
        </w:rPr>
        <w:t>1</w:t>
      </w:r>
      <w:r w:rsidR="000569DE" w:rsidRPr="00633246">
        <w:rPr>
          <w:rFonts w:hint="eastAsia"/>
          <w:szCs w:val="20"/>
          <w:lang w:eastAsia="zh-CN"/>
        </w:rPr>
        <w:t>.</w:t>
      </w:r>
      <w:r w:rsidRPr="00633246">
        <w:rPr>
          <w:rFonts w:hint="eastAsia"/>
          <w:szCs w:val="20"/>
          <w:lang w:eastAsia="zh-CN"/>
        </w:rPr>
        <w:t>产教融合。与金融机构深度合作，联合建设数十个校外产学研基地，共建高水平大型校内产学研基地“立信海集方金融工程实验中心”，提升学生职业发展能力；与长三角</w:t>
      </w:r>
      <w:r w:rsidRPr="00633246">
        <w:rPr>
          <w:szCs w:val="20"/>
          <w:lang w:eastAsia="zh-CN"/>
        </w:rPr>
        <w:t>G60</w:t>
      </w:r>
      <w:proofErr w:type="gramStart"/>
      <w:r w:rsidRPr="00633246">
        <w:rPr>
          <w:rFonts w:hint="eastAsia"/>
          <w:szCs w:val="20"/>
          <w:lang w:eastAsia="zh-CN"/>
        </w:rPr>
        <w:t>科创走廊</w:t>
      </w:r>
      <w:proofErr w:type="gramEnd"/>
      <w:r w:rsidRPr="00633246">
        <w:rPr>
          <w:rFonts w:hint="eastAsia"/>
          <w:szCs w:val="20"/>
          <w:lang w:eastAsia="zh-CN"/>
        </w:rPr>
        <w:t>、行业公会等紧密合作，激发学生金融创新潜力。</w:t>
      </w:r>
    </w:p>
    <w:p w14:paraId="19BB3961" w14:textId="720D242C" w:rsidR="00D20688" w:rsidRPr="00633246" w:rsidRDefault="008C0A27">
      <w:pPr>
        <w:ind w:firstLine="480"/>
        <w:rPr>
          <w:szCs w:val="20"/>
          <w:lang w:eastAsia="zh-CN"/>
        </w:rPr>
      </w:pPr>
      <w:r w:rsidRPr="00633246">
        <w:rPr>
          <w:szCs w:val="20"/>
          <w:lang w:eastAsia="zh-CN"/>
        </w:rPr>
        <w:t>2</w:t>
      </w:r>
      <w:r w:rsidR="000569DE" w:rsidRPr="00633246">
        <w:rPr>
          <w:rFonts w:hint="eastAsia"/>
          <w:szCs w:val="20"/>
          <w:lang w:eastAsia="zh-CN"/>
        </w:rPr>
        <w:t>.</w:t>
      </w:r>
      <w:proofErr w:type="gramStart"/>
      <w:r w:rsidRPr="00633246">
        <w:rPr>
          <w:rFonts w:hint="eastAsia"/>
          <w:szCs w:val="20"/>
          <w:lang w:eastAsia="zh-CN"/>
        </w:rPr>
        <w:t>学验并重</w:t>
      </w:r>
      <w:proofErr w:type="gramEnd"/>
      <w:r w:rsidRPr="00633246">
        <w:rPr>
          <w:rFonts w:hint="eastAsia"/>
          <w:szCs w:val="20"/>
          <w:lang w:eastAsia="zh-CN"/>
        </w:rPr>
        <w:t>。适应金融新业态、新模式发展趋势，依托市级示范性实验教学中心——现代金融实验教学中心，开发实验课程、实验项目及具有自主知识产权的实验软件，创建一体化金融实验实训体系，培养学生自主学习和金融实操能力。</w:t>
      </w:r>
    </w:p>
    <w:p w14:paraId="3E94F6BC" w14:textId="7226A788" w:rsidR="00D20688" w:rsidRPr="00633246" w:rsidRDefault="008C0A27">
      <w:pPr>
        <w:ind w:firstLine="480"/>
        <w:rPr>
          <w:szCs w:val="21"/>
          <w:lang w:eastAsia="zh-CN"/>
        </w:rPr>
      </w:pPr>
      <w:r w:rsidRPr="00633246">
        <w:rPr>
          <w:szCs w:val="20"/>
          <w:lang w:eastAsia="zh-CN"/>
        </w:rPr>
        <w:t>3</w:t>
      </w:r>
      <w:r w:rsidR="000569DE" w:rsidRPr="00633246">
        <w:rPr>
          <w:rFonts w:hint="eastAsia"/>
          <w:szCs w:val="20"/>
          <w:lang w:eastAsia="zh-CN"/>
        </w:rPr>
        <w:t>.</w:t>
      </w:r>
      <w:r w:rsidRPr="00633246">
        <w:rPr>
          <w:rFonts w:hint="eastAsia"/>
          <w:szCs w:val="20"/>
          <w:lang w:eastAsia="zh-CN"/>
        </w:rPr>
        <w:t>实习实践全程一贯制。为增加学生与</w:t>
      </w:r>
      <w:r w:rsidRPr="00633246">
        <w:rPr>
          <w:rFonts w:hint="eastAsia"/>
          <w:szCs w:val="21"/>
          <w:lang w:eastAsia="zh-CN"/>
        </w:rPr>
        <w:t>农行粘合度，提高学生银行业务操作能力，促进就业，农行的实习实践贯穿学生四年培养过程。一年级认知实验，二年级农行移动课堂，三年级暑假专业实习，四年级毕业实习，从而形成认知</w:t>
      </w:r>
      <w:r w:rsidRPr="00633246">
        <w:rPr>
          <w:rFonts w:hint="eastAsia"/>
          <w:szCs w:val="21"/>
          <w:lang w:eastAsia="zh-CN"/>
        </w:rPr>
        <w:t>-</w:t>
      </w:r>
      <w:r w:rsidRPr="00633246">
        <w:rPr>
          <w:rFonts w:hint="eastAsia"/>
          <w:szCs w:val="21"/>
          <w:lang w:eastAsia="zh-CN"/>
        </w:rPr>
        <w:t>体验</w:t>
      </w:r>
      <w:r w:rsidRPr="00633246">
        <w:rPr>
          <w:rFonts w:hint="eastAsia"/>
          <w:szCs w:val="21"/>
          <w:lang w:eastAsia="zh-CN"/>
        </w:rPr>
        <w:t>-</w:t>
      </w:r>
      <w:r w:rsidRPr="00633246">
        <w:rPr>
          <w:rFonts w:hint="eastAsia"/>
          <w:szCs w:val="21"/>
          <w:lang w:eastAsia="zh-CN"/>
        </w:rPr>
        <w:t>实习</w:t>
      </w:r>
      <w:r w:rsidRPr="00633246">
        <w:rPr>
          <w:rFonts w:hint="eastAsia"/>
          <w:szCs w:val="21"/>
          <w:lang w:eastAsia="zh-CN"/>
        </w:rPr>
        <w:t>-</w:t>
      </w:r>
      <w:r w:rsidRPr="00633246">
        <w:rPr>
          <w:rFonts w:hint="eastAsia"/>
          <w:szCs w:val="21"/>
          <w:lang w:eastAsia="zh-CN"/>
        </w:rPr>
        <w:t>就业一贯制的实习实践体系。</w:t>
      </w:r>
    </w:p>
    <w:p w14:paraId="73CA627C" w14:textId="77777777" w:rsidR="00D20688" w:rsidRPr="00633246" w:rsidRDefault="008C0A27">
      <w:pPr>
        <w:ind w:firstLine="482"/>
        <w:outlineLvl w:val="0"/>
        <w:rPr>
          <w:b/>
          <w:bCs/>
          <w:szCs w:val="24"/>
          <w:lang w:eastAsia="zh-CN"/>
        </w:rPr>
      </w:pPr>
      <w:r w:rsidRPr="00633246">
        <w:rPr>
          <w:rFonts w:cs="宋体" w:hint="eastAsia"/>
          <w:b/>
          <w:bCs/>
          <w:szCs w:val="24"/>
          <w:lang w:eastAsia="zh-CN"/>
        </w:rPr>
        <w:t>二、毕业要求</w:t>
      </w:r>
    </w:p>
    <w:p w14:paraId="3631273C" w14:textId="77777777" w:rsidR="00D20688" w:rsidRPr="00633246" w:rsidRDefault="008C0A27">
      <w:pPr>
        <w:pStyle w:val="a0"/>
        <w:ind w:firstLine="480"/>
        <w:rPr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根据培养目标，金融学专业毕业生应达到以下要求：</w:t>
      </w:r>
    </w:p>
    <w:p w14:paraId="16BAE9C3" w14:textId="77777777" w:rsidR="00D20688" w:rsidRPr="00633246" w:rsidRDefault="008C0A27">
      <w:pPr>
        <w:ind w:firstLine="480"/>
        <w:rPr>
          <w:rFonts w:cs="宋体"/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毕业要求</w:t>
      </w:r>
      <w:r w:rsidRPr="00633246">
        <w:rPr>
          <w:szCs w:val="21"/>
          <w:lang w:eastAsia="zh-CN"/>
        </w:rPr>
        <w:t>R1</w:t>
      </w:r>
      <w:r w:rsidRPr="00633246">
        <w:rPr>
          <w:rFonts w:hint="eastAsia"/>
          <w:szCs w:val="21"/>
          <w:lang w:eastAsia="zh-CN"/>
        </w:rPr>
        <w:t>【思想政治素质】：</w:t>
      </w:r>
      <w:r w:rsidRPr="00633246">
        <w:rPr>
          <w:rFonts w:cs="宋体" w:hint="eastAsia"/>
          <w:szCs w:val="21"/>
          <w:lang w:eastAsia="zh-CN"/>
        </w:rPr>
        <w:t>（</w:t>
      </w:r>
      <w:r w:rsidRPr="00633246">
        <w:rPr>
          <w:rFonts w:cs="宋体" w:hint="eastAsia"/>
          <w:szCs w:val="21"/>
          <w:lang w:eastAsia="zh-CN"/>
        </w:rPr>
        <w:t>1</w:t>
      </w:r>
      <w:r w:rsidRPr="00633246">
        <w:rPr>
          <w:rFonts w:cs="宋体" w:hint="eastAsia"/>
          <w:szCs w:val="21"/>
          <w:lang w:eastAsia="zh-CN"/>
        </w:rPr>
        <w:t>）掌握马克思列宁主义、毛泽东思想、邓小平理论、“三个代表”重要思想、科学发展观、习近平新时代中国特色社会主义思想，牢固树立在中国共产党领导下走中国特色社会主义道路、实现中华民族伟大复兴的中国梦的理想信念；（</w:t>
      </w:r>
      <w:r w:rsidRPr="00633246">
        <w:rPr>
          <w:rFonts w:cs="宋体" w:hint="eastAsia"/>
          <w:szCs w:val="21"/>
          <w:lang w:eastAsia="zh-CN"/>
        </w:rPr>
        <w:t>2</w:t>
      </w:r>
      <w:r w:rsidRPr="00633246">
        <w:rPr>
          <w:rFonts w:cs="宋体" w:hint="eastAsia"/>
          <w:szCs w:val="21"/>
          <w:lang w:eastAsia="zh-CN"/>
        </w:rPr>
        <w:t>）树立正确的世界观</w:t>
      </w:r>
      <w:r w:rsidRPr="00633246">
        <w:rPr>
          <w:rFonts w:hint="eastAsia"/>
          <w:szCs w:val="21"/>
          <w:lang w:eastAsia="zh-CN"/>
        </w:rPr>
        <w:t>、人生观和价值观，关注社会问题，有较强的社会责任感和服务社会的奉献精神。</w:t>
      </w:r>
    </w:p>
    <w:p w14:paraId="1BA6A3D3" w14:textId="77777777" w:rsidR="00D20688" w:rsidRPr="00633246" w:rsidRDefault="008C0A27">
      <w:pPr>
        <w:ind w:firstLine="480"/>
        <w:rPr>
          <w:rFonts w:cs="宋体"/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毕业要求</w:t>
      </w:r>
      <w:r w:rsidRPr="00633246">
        <w:rPr>
          <w:szCs w:val="21"/>
          <w:lang w:eastAsia="zh-CN"/>
        </w:rPr>
        <w:t>R2</w:t>
      </w:r>
      <w:r w:rsidRPr="00633246">
        <w:rPr>
          <w:rFonts w:hint="eastAsia"/>
          <w:szCs w:val="21"/>
          <w:lang w:eastAsia="zh-CN"/>
        </w:rPr>
        <w:t>【道德品质】：</w:t>
      </w:r>
      <w:r w:rsidRPr="00633246">
        <w:rPr>
          <w:rFonts w:cs="宋体" w:hint="eastAsia"/>
          <w:szCs w:val="21"/>
          <w:lang w:eastAsia="zh-CN"/>
        </w:rPr>
        <w:t>（</w:t>
      </w:r>
      <w:r w:rsidRPr="00633246">
        <w:rPr>
          <w:rFonts w:cs="宋体"/>
          <w:szCs w:val="21"/>
          <w:lang w:eastAsia="zh-CN"/>
        </w:rPr>
        <w:t>1</w:t>
      </w:r>
      <w:r w:rsidRPr="00633246">
        <w:rPr>
          <w:rFonts w:cs="宋体" w:hint="eastAsia"/>
          <w:szCs w:val="21"/>
          <w:lang w:eastAsia="zh-CN"/>
        </w:rPr>
        <w:t>）遵守法律法规，遵守校纪校规，遵守公民道德规范和职业道德规范，具有良好的道德品质和文明素质；（</w:t>
      </w:r>
      <w:r w:rsidRPr="00633246">
        <w:rPr>
          <w:rFonts w:cs="宋体"/>
          <w:szCs w:val="21"/>
          <w:lang w:eastAsia="zh-CN"/>
        </w:rPr>
        <w:t>2</w:t>
      </w:r>
      <w:r w:rsidRPr="00633246">
        <w:rPr>
          <w:rFonts w:cs="宋体" w:hint="eastAsia"/>
          <w:szCs w:val="21"/>
          <w:lang w:eastAsia="zh-CN"/>
        </w:rPr>
        <w:t>）倡导和</w:t>
      </w:r>
      <w:proofErr w:type="gramStart"/>
      <w:r w:rsidRPr="00633246">
        <w:rPr>
          <w:rFonts w:cs="宋体" w:hint="eastAsia"/>
          <w:szCs w:val="21"/>
          <w:lang w:eastAsia="zh-CN"/>
        </w:rPr>
        <w:t>践行</w:t>
      </w:r>
      <w:proofErr w:type="gramEnd"/>
      <w:r w:rsidRPr="00633246">
        <w:rPr>
          <w:rFonts w:cs="宋体" w:hint="eastAsia"/>
          <w:szCs w:val="21"/>
          <w:lang w:eastAsia="zh-CN"/>
        </w:rPr>
        <w:t>社会主义核心价值观，恪守“信以立志、信以守身、信以处世、信以待人”，知行合一，具有优良的诚信品质。</w:t>
      </w:r>
    </w:p>
    <w:p w14:paraId="62E7A227" w14:textId="77777777" w:rsidR="00D20688" w:rsidRPr="00633246" w:rsidRDefault="008C0A27">
      <w:pPr>
        <w:ind w:firstLine="480"/>
        <w:rPr>
          <w:rFonts w:cs="宋体"/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毕业要求</w:t>
      </w:r>
      <w:r w:rsidRPr="00633246">
        <w:rPr>
          <w:szCs w:val="21"/>
          <w:lang w:eastAsia="zh-CN"/>
        </w:rPr>
        <w:t>R3</w:t>
      </w:r>
      <w:r w:rsidRPr="00633246">
        <w:rPr>
          <w:rFonts w:hint="eastAsia"/>
          <w:szCs w:val="21"/>
          <w:lang w:eastAsia="zh-CN"/>
        </w:rPr>
        <w:t>【身心健康】：（</w:t>
      </w:r>
      <w:r w:rsidRPr="00633246">
        <w:rPr>
          <w:szCs w:val="21"/>
          <w:lang w:eastAsia="zh-CN"/>
        </w:rPr>
        <w:t>1</w:t>
      </w:r>
      <w:r w:rsidRPr="00633246">
        <w:rPr>
          <w:rFonts w:hint="eastAsia"/>
          <w:szCs w:val="21"/>
          <w:lang w:eastAsia="zh-CN"/>
        </w:rPr>
        <w:t>）</w:t>
      </w:r>
      <w:r w:rsidRPr="00633246">
        <w:rPr>
          <w:rFonts w:cs="宋体" w:hint="eastAsia"/>
          <w:szCs w:val="21"/>
          <w:lang w:eastAsia="zh-CN"/>
        </w:rPr>
        <w:t>身体素质良好，</w:t>
      </w:r>
      <w:r w:rsidRPr="00633246">
        <w:rPr>
          <w:rFonts w:hint="eastAsia"/>
          <w:szCs w:val="21"/>
          <w:lang w:eastAsia="zh-CN"/>
        </w:rPr>
        <w:t>体魄强健，</w:t>
      </w:r>
      <w:r w:rsidRPr="00633246">
        <w:rPr>
          <w:rFonts w:cs="宋体" w:hint="eastAsia"/>
          <w:szCs w:val="21"/>
          <w:lang w:eastAsia="zh-CN"/>
        </w:rPr>
        <w:t>体育达标；</w:t>
      </w:r>
      <w:r w:rsidRPr="00633246">
        <w:rPr>
          <w:rFonts w:hint="eastAsia"/>
          <w:szCs w:val="21"/>
          <w:lang w:eastAsia="zh-CN"/>
        </w:rPr>
        <w:t>（</w:t>
      </w:r>
      <w:r w:rsidRPr="00633246">
        <w:rPr>
          <w:szCs w:val="21"/>
          <w:lang w:eastAsia="zh-CN"/>
        </w:rPr>
        <w:t>2</w:t>
      </w:r>
      <w:r w:rsidRPr="00633246">
        <w:rPr>
          <w:rFonts w:hint="eastAsia"/>
          <w:szCs w:val="21"/>
          <w:lang w:eastAsia="zh-CN"/>
        </w:rPr>
        <w:t>）</w:t>
      </w:r>
      <w:r w:rsidRPr="00633246">
        <w:rPr>
          <w:rFonts w:cs="宋体" w:hint="eastAsia"/>
          <w:szCs w:val="21"/>
          <w:lang w:eastAsia="zh-CN"/>
        </w:rPr>
        <w:t>心理素质良好，具有较强的抗压能力、自我控制和自我调节能力。</w:t>
      </w:r>
    </w:p>
    <w:p w14:paraId="6B449D77" w14:textId="77777777" w:rsidR="00D20688" w:rsidRPr="00633246" w:rsidRDefault="008C0A27">
      <w:pPr>
        <w:ind w:firstLine="480"/>
        <w:rPr>
          <w:rFonts w:cs="宋体"/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毕业要求</w:t>
      </w:r>
      <w:r w:rsidRPr="00633246">
        <w:rPr>
          <w:szCs w:val="21"/>
          <w:lang w:eastAsia="zh-CN"/>
        </w:rPr>
        <w:t>R4</w:t>
      </w:r>
      <w:r w:rsidRPr="00633246">
        <w:rPr>
          <w:rFonts w:hint="eastAsia"/>
          <w:szCs w:val="21"/>
          <w:lang w:eastAsia="zh-CN"/>
        </w:rPr>
        <w:t>【学科知识】：（</w:t>
      </w:r>
      <w:r w:rsidRPr="00633246">
        <w:rPr>
          <w:szCs w:val="21"/>
          <w:lang w:eastAsia="zh-CN"/>
        </w:rPr>
        <w:t>1</w:t>
      </w:r>
      <w:r w:rsidRPr="00633246">
        <w:rPr>
          <w:rFonts w:hint="eastAsia"/>
          <w:szCs w:val="21"/>
          <w:lang w:eastAsia="zh-CN"/>
        </w:rPr>
        <w:t>）</w:t>
      </w:r>
      <w:r w:rsidRPr="00633246">
        <w:rPr>
          <w:rFonts w:cs="宋体" w:hint="eastAsia"/>
          <w:szCs w:val="21"/>
          <w:lang w:eastAsia="zh-CN"/>
        </w:rPr>
        <w:t>系统学习数学、统计学、会计学、外语、计算机等课程，掌握分析和研究经济金融问题所需的统计和计量分析工具、财务分析工具、文献检索、计算机应用等方面的知识</w:t>
      </w:r>
      <w:r w:rsidRPr="00633246">
        <w:rPr>
          <w:rFonts w:hint="eastAsia"/>
          <w:szCs w:val="21"/>
          <w:lang w:eastAsia="zh-CN"/>
        </w:rPr>
        <w:t>；（</w:t>
      </w:r>
      <w:r w:rsidRPr="00633246">
        <w:rPr>
          <w:szCs w:val="21"/>
          <w:lang w:eastAsia="zh-CN"/>
        </w:rPr>
        <w:t>2</w:t>
      </w:r>
      <w:r w:rsidRPr="00633246">
        <w:rPr>
          <w:rFonts w:hint="eastAsia"/>
          <w:szCs w:val="21"/>
          <w:lang w:eastAsia="zh-CN"/>
        </w:rPr>
        <w:t>）</w:t>
      </w:r>
      <w:r w:rsidRPr="00633246">
        <w:rPr>
          <w:rFonts w:cs="宋体" w:hint="eastAsia"/>
          <w:szCs w:val="21"/>
          <w:lang w:eastAsia="zh-CN"/>
        </w:rPr>
        <w:t>扎实掌握经济学和金融学基本理论知识，把握金融学科的理论前沿和发展动态，熟悉金融业务运作的基本流程，熟知国家金融政策和法规，知晓国际金融市场规则和动态。</w:t>
      </w:r>
    </w:p>
    <w:p w14:paraId="4259BC44" w14:textId="77777777" w:rsidR="00D20688" w:rsidRPr="00633246" w:rsidRDefault="008C0A27">
      <w:pPr>
        <w:ind w:firstLine="480"/>
        <w:rPr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毕业要求</w:t>
      </w:r>
      <w:r w:rsidRPr="00633246">
        <w:rPr>
          <w:szCs w:val="21"/>
          <w:lang w:eastAsia="zh-CN"/>
        </w:rPr>
        <w:t>R5</w:t>
      </w:r>
      <w:r w:rsidRPr="00633246">
        <w:rPr>
          <w:rFonts w:hint="eastAsia"/>
          <w:szCs w:val="21"/>
          <w:lang w:eastAsia="zh-CN"/>
        </w:rPr>
        <w:t>【文化素养】：（</w:t>
      </w:r>
      <w:r w:rsidRPr="00633246">
        <w:rPr>
          <w:szCs w:val="21"/>
          <w:lang w:eastAsia="zh-CN"/>
        </w:rPr>
        <w:t>1</w:t>
      </w:r>
      <w:r w:rsidRPr="00633246">
        <w:rPr>
          <w:rFonts w:hint="eastAsia"/>
          <w:szCs w:val="21"/>
          <w:lang w:eastAsia="zh-CN"/>
        </w:rPr>
        <w:t>）具有一定的科学知识与科学素养，具备一定的文学、艺术素养和鉴赏能力，熟悉中国传统文化与历史。（</w:t>
      </w:r>
      <w:r w:rsidRPr="00633246">
        <w:rPr>
          <w:rFonts w:hint="eastAsia"/>
          <w:szCs w:val="21"/>
          <w:lang w:eastAsia="zh-CN"/>
        </w:rPr>
        <w:t>2</w:t>
      </w:r>
      <w:r w:rsidRPr="00633246">
        <w:rPr>
          <w:rFonts w:hint="eastAsia"/>
          <w:szCs w:val="21"/>
          <w:lang w:eastAsia="zh-CN"/>
        </w:rPr>
        <w:t>）熟悉农业银行的企业文化。</w:t>
      </w:r>
    </w:p>
    <w:p w14:paraId="0798550C" w14:textId="77777777" w:rsidR="00D20688" w:rsidRPr="00633246" w:rsidRDefault="008C0A27">
      <w:pPr>
        <w:ind w:firstLine="480"/>
        <w:rPr>
          <w:rFonts w:cs="宋体"/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毕业要求</w:t>
      </w:r>
      <w:r w:rsidRPr="00633246">
        <w:rPr>
          <w:szCs w:val="21"/>
          <w:lang w:eastAsia="zh-CN"/>
        </w:rPr>
        <w:t>R6</w:t>
      </w:r>
      <w:r w:rsidRPr="00633246">
        <w:rPr>
          <w:rFonts w:hint="eastAsia"/>
          <w:szCs w:val="21"/>
          <w:lang w:eastAsia="zh-CN"/>
        </w:rPr>
        <w:t>【学习能力】：（</w:t>
      </w:r>
      <w:r w:rsidRPr="00633246">
        <w:rPr>
          <w:szCs w:val="21"/>
          <w:lang w:eastAsia="zh-CN"/>
        </w:rPr>
        <w:t>1</w:t>
      </w:r>
      <w:r w:rsidRPr="00633246">
        <w:rPr>
          <w:rFonts w:hint="eastAsia"/>
          <w:szCs w:val="21"/>
          <w:lang w:eastAsia="zh-CN"/>
        </w:rPr>
        <w:t>）</w:t>
      </w:r>
      <w:r w:rsidRPr="00633246">
        <w:rPr>
          <w:rFonts w:cs="宋体" w:hint="eastAsia"/>
          <w:szCs w:val="21"/>
          <w:lang w:eastAsia="zh-CN"/>
        </w:rPr>
        <w:t>掌握文献检索、资料查询的基本技能，对金融资讯敏锐，具备较强的金融数据收集、分析和应用能力，善于解读和分析政策法规，具有高阶研究能力</w:t>
      </w:r>
      <w:r w:rsidRPr="00633246">
        <w:rPr>
          <w:rFonts w:hint="eastAsia"/>
          <w:szCs w:val="21"/>
          <w:lang w:eastAsia="zh-CN"/>
        </w:rPr>
        <w:t>；（</w:t>
      </w:r>
      <w:r w:rsidRPr="00633246">
        <w:rPr>
          <w:szCs w:val="21"/>
          <w:lang w:eastAsia="zh-CN"/>
        </w:rPr>
        <w:t>2</w:t>
      </w:r>
      <w:r w:rsidRPr="00633246">
        <w:rPr>
          <w:rFonts w:hint="eastAsia"/>
          <w:szCs w:val="21"/>
          <w:lang w:eastAsia="zh-CN"/>
        </w:rPr>
        <w:t>）</w:t>
      </w:r>
      <w:r w:rsidRPr="00633246">
        <w:rPr>
          <w:rFonts w:cs="宋体" w:hint="eastAsia"/>
          <w:szCs w:val="21"/>
          <w:lang w:eastAsia="zh-CN"/>
        </w:rPr>
        <w:t>具备较</w:t>
      </w:r>
      <w:r w:rsidRPr="00633246">
        <w:rPr>
          <w:rFonts w:hint="eastAsia"/>
          <w:szCs w:val="21"/>
          <w:lang w:eastAsia="zh-CN"/>
        </w:rPr>
        <w:t>强</w:t>
      </w:r>
      <w:r w:rsidRPr="00633246">
        <w:rPr>
          <w:rFonts w:cs="宋体" w:hint="eastAsia"/>
          <w:szCs w:val="21"/>
          <w:lang w:eastAsia="zh-CN"/>
        </w:rPr>
        <w:t>的英语听、说、读、写、</w:t>
      </w:r>
      <w:proofErr w:type="gramStart"/>
      <w:r w:rsidRPr="00633246">
        <w:rPr>
          <w:rFonts w:cs="宋体" w:hint="eastAsia"/>
          <w:szCs w:val="21"/>
          <w:lang w:eastAsia="zh-CN"/>
        </w:rPr>
        <w:t>译应用</w:t>
      </w:r>
      <w:proofErr w:type="gramEnd"/>
      <w:r w:rsidRPr="00633246">
        <w:rPr>
          <w:rFonts w:cs="宋体" w:hint="eastAsia"/>
          <w:szCs w:val="21"/>
          <w:lang w:eastAsia="zh-CN"/>
        </w:rPr>
        <w:t>能力，良好的计算机应用能力，较好的专业论文和研究报告撰写能力；（</w:t>
      </w:r>
      <w:r w:rsidRPr="00633246">
        <w:rPr>
          <w:rFonts w:cs="宋体"/>
          <w:szCs w:val="21"/>
          <w:lang w:eastAsia="zh-CN"/>
        </w:rPr>
        <w:t>3</w:t>
      </w:r>
      <w:r w:rsidRPr="00633246">
        <w:rPr>
          <w:rFonts w:cs="宋体" w:hint="eastAsia"/>
          <w:szCs w:val="21"/>
          <w:lang w:eastAsia="zh-CN"/>
        </w:rPr>
        <w:t>）具备自主学习能力，有终身学习的意识和潜力。</w:t>
      </w:r>
    </w:p>
    <w:p w14:paraId="7A0366C0" w14:textId="77777777" w:rsidR="00D20688" w:rsidRPr="00633246" w:rsidRDefault="008C0A27">
      <w:pPr>
        <w:ind w:firstLine="480"/>
        <w:rPr>
          <w:rFonts w:cs="宋体"/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毕业要求</w:t>
      </w:r>
      <w:r w:rsidRPr="00633246">
        <w:rPr>
          <w:szCs w:val="21"/>
          <w:lang w:eastAsia="zh-CN"/>
        </w:rPr>
        <w:t>R7</w:t>
      </w:r>
      <w:r w:rsidRPr="00633246">
        <w:rPr>
          <w:rFonts w:hint="eastAsia"/>
          <w:szCs w:val="21"/>
          <w:lang w:eastAsia="zh-CN"/>
        </w:rPr>
        <w:t>【实践能力】：（</w:t>
      </w:r>
      <w:r w:rsidRPr="00633246">
        <w:rPr>
          <w:szCs w:val="21"/>
          <w:lang w:eastAsia="zh-CN"/>
        </w:rPr>
        <w:t>1</w:t>
      </w:r>
      <w:r w:rsidRPr="00633246">
        <w:rPr>
          <w:rFonts w:hint="eastAsia"/>
          <w:szCs w:val="21"/>
          <w:lang w:eastAsia="zh-CN"/>
        </w:rPr>
        <w:t>）具备较强的实践应用能力，能运用金融学专业知识对经济金融现象进行观察、比较、分析、</w:t>
      </w:r>
      <w:proofErr w:type="gramStart"/>
      <w:r w:rsidRPr="00633246">
        <w:rPr>
          <w:rFonts w:hint="eastAsia"/>
          <w:szCs w:val="21"/>
          <w:lang w:eastAsia="zh-CN"/>
        </w:rPr>
        <w:t>研</w:t>
      </w:r>
      <w:proofErr w:type="gramEnd"/>
      <w:r w:rsidRPr="00633246">
        <w:rPr>
          <w:rFonts w:hint="eastAsia"/>
          <w:szCs w:val="21"/>
          <w:lang w:eastAsia="zh-CN"/>
        </w:rPr>
        <w:t>判和推理；（</w:t>
      </w:r>
      <w:r w:rsidRPr="00633246">
        <w:rPr>
          <w:szCs w:val="21"/>
          <w:lang w:eastAsia="zh-CN"/>
        </w:rPr>
        <w:t>2</w:t>
      </w:r>
      <w:r w:rsidRPr="00633246">
        <w:rPr>
          <w:rFonts w:hint="eastAsia"/>
          <w:szCs w:val="21"/>
          <w:lang w:eastAsia="zh-CN"/>
        </w:rPr>
        <w:t>）</w:t>
      </w:r>
      <w:r w:rsidRPr="00633246">
        <w:rPr>
          <w:rFonts w:cs="宋体" w:hint="eastAsia"/>
          <w:szCs w:val="21"/>
          <w:lang w:eastAsia="zh-CN"/>
        </w:rPr>
        <w:t>能将</w:t>
      </w:r>
      <w:r w:rsidRPr="00633246">
        <w:rPr>
          <w:rFonts w:hint="eastAsia"/>
          <w:szCs w:val="21"/>
          <w:lang w:eastAsia="zh-CN"/>
        </w:rPr>
        <w:t>金融学</w:t>
      </w:r>
      <w:r w:rsidRPr="00633246">
        <w:rPr>
          <w:rFonts w:cs="宋体" w:hint="eastAsia"/>
          <w:szCs w:val="21"/>
          <w:lang w:eastAsia="zh-CN"/>
        </w:rPr>
        <w:t>专业知识和现代经济学、金融学研究方法运用于金融实践活动，分析解决金融问题，为金融机构等提供对策建议。</w:t>
      </w:r>
    </w:p>
    <w:p w14:paraId="6F89D932" w14:textId="77777777" w:rsidR="00D20688" w:rsidRPr="00633246" w:rsidRDefault="008C0A27">
      <w:pPr>
        <w:ind w:firstLine="480"/>
        <w:rPr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毕业要求</w:t>
      </w:r>
      <w:r w:rsidRPr="00633246">
        <w:rPr>
          <w:szCs w:val="21"/>
          <w:lang w:eastAsia="zh-CN"/>
        </w:rPr>
        <w:t>R8</w:t>
      </w:r>
      <w:r w:rsidRPr="00633246">
        <w:rPr>
          <w:rFonts w:hint="eastAsia"/>
          <w:szCs w:val="21"/>
          <w:lang w:eastAsia="zh-CN"/>
        </w:rPr>
        <w:t>【创新意识】：（</w:t>
      </w:r>
      <w:r w:rsidRPr="00633246">
        <w:rPr>
          <w:szCs w:val="21"/>
          <w:lang w:eastAsia="zh-CN"/>
        </w:rPr>
        <w:t>1</w:t>
      </w:r>
      <w:r w:rsidRPr="00633246">
        <w:rPr>
          <w:rFonts w:hint="eastAsia"/>
          <w:szCs w:val="21"/>
          <w:lang w:eastAsia="zh-CN"/>
        </w:rPr>
        <w:t>）富有创新意识。对经济金融问题有独立思考和辩证思维能力，对经济学、金融学研究敢于质疑和挑战，勇于创新；（</w:t>
      </w:r>
      <w:r w:rsidRPr="00633246">
        <w:rPr>
          <w:szCs w:val="21"/>
          <w:lang w:eastAsia="zh-CN"/>
        </w:rPr>
        <w:t>2</w:t>
      </w:r>
      <w:r w:rsidRPr="00633246">
        <w:rPr>
          <w:rFonts w:hint="eastAsia"/>
          <w:szCs w:val="21"/>
          <w:lang w:eastAsia="zh-CN"/>
        </w:rPr>
        <w:t>）具备创新能力。能够敏锐把握金融业发展趋势，学以致用，创造性地解决实际金融问题，善于创新。</w:t>
      </w:r>
    </w:p>
    <w:p w14:paraId="165E4056" w14:textId="77777777" w:rsidR="00D20688" w:rsidRPr="00633246" w:rsidRDefault="008C0A27">
      <w:pPr>
        <w:ind w:firstLine="480"/>
        <w:rPr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毕业要求</w:t>
      </w:r>
      <w:r w:rsidRPr="00633246">
        <w:rPr>
          <w:szCs w:val="21"/>
          <w:lang w:eastAsia="zh-CN"/>
        </w:rPr>
        <w:t>R9</w:t>
      </w:r>
      <w:r w:rsidRPr="00633246">
        <w:rPr>
          <w:rFonts w:hint="eastAsia"/>
          <w:szCs w:val="21"/>
          <w:lang w:eastAsia="zh-CN"/>
        </w:rPr>
        <w:t>【国际视野】：（</w:t>
      </w:r>
      <w:r w:rsidRPr="00633246">
        <w:rPr>
          <w:szCs w:val="21"/>
          <w:lang w:eastAsia="zh-CN"/>
        </w:rPr>
        <w:t>1</w:t>
      </w:r>
      <w:r w:rsidRPr="00633246">
        <w:rPr>
          <w:rFonts w:hint="eastAsia"/>
          <w:szCs w:val="21"/>
          <w:lang w:eastAsia="zh-CN"/>
        </w:rPr>
        <w:t>）掌握国际经济金融相关知识，具有全球战略眼光和国际思维；（</w:t>
      </w:r>
      <w:r w:rsidRPr="00633246">
        <w:rPr>
          <w:szCs w:val="21"/>
          <w:lang w:eastAsia="zh-CN"/>
        </w:rPr>
        <w:t>2</w:t>
      </w:r>
      <w:r w:rsidRPr="00633246">
        <w:rPr>
          <w:rFonts w:hint="eastAsia"/>
          <w:szCs w:val="21"/>
          <w:lang w:eastAsia="zh-CN"/>
        </w:rPr>
        <w:t>）具有良好的英语阅读、沟通交流能力，</w:t>
      </w:r>
      <w:r w:rsidRPr="00633246">
        <w:rPr>
          <w:rFonts w:cs="宋体" w:hint="eastAsia"/>
          <w:szCs w:val="21"/>
          <w:lang w:eastAsia="zh-CN"/>
        </w:rPr>
        <w:t>具备以英语为工具处理金融事务的基本能力</w:t>
      </w:r>
      <w:r w:rsidRPr="00633246">
        <w:rPr>
          <w:rFonts w:hint="eastAsia"/>
          <w:szCs w:val="21"/>
          <w:lang w:eastAsia="zh-CN"/>
        </w:rPr>
        <w:t>，熟悉国际金融市场和惯例，适应金融业务国际化发展的需求。</w:t>
      </w:r>
    </w:p>
    <w:p w14:paraId="38D6EFBF" w14:textId="77777777" w:rsidR="00D20688" w:rsidRPr="00633246" w:rsidRDefault="008C0A27">
      <w:pPr>
        <w:pStyle w:val="3"/>
        <w:ind w:firstLine="482"/>
        <w:rPr>
          <w:rFonts w:cs="宋体"/>
          <w:szCs w:val="21"/>
          <w:lang w:eastAsia="zh-CN"/>
        </w:rPr>
      </w:pPr>
      <w:r w:rsidRPr="00633246">
        <w:rPr>
          <w:rFonts w:cs="宋体" w:hint="eastAsia"/>
          <w:szCs w:val="21"/>
          <w:lang w:eastAsia="zh-CN"/>
        </w:rPr>
        <w:t>三、学制和最低学分要求</w:t>
      </w:r>
    </w:p>
    <w:p w14:paraId="28B83753" w14:textId="77777777" w:rsidR="00D20688" w:rsidRPr="00633246" w:rsidRDefault="008C0A27">
      <w:pPr>
        <w:pStyle w:val="a0"/>
        <w:ind w:firstLine="480"/>
        <w:rPr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本科专业教育实行</w:t>
      </w:r>
      <w:r w:rsidRPr="00633246">
        <w:rPr>
          <w:szCs w:val="21"/>
          <w:lang w:eastAsia="zh-CN"/>
        </w:rPr>
        <w:t>4</w:t>
      </w:r>
      <w:r w:rsidRPr="00633246">
        <w:rPr>
          <w:rFonts w:hint="eastAsia"/>
          <w:szCs w:val="21"/>
          <w:lang w:eastAsia="zh-CN"/>
        </w:rPr>
        <w:t>学年的基本学制，并实行</w:t>
      </w:r>
      <w:r w:rsidRPr="00633246">
        <w:rPr>
          <w:szCs w:val="21"/>
          <w:lang w:eastAsia="zh-CN"/>
        </w:rPr>
        <w:t>3-6</w:t>
      </w:r>
      <w:r w:rsidRPr="00633246">
        <w:rPr>
          <w:rFonts w:hint="eastAsia"/>
          <w:szCs w:val="21"/>
          <w:lang w:eastAsia="zh-CN"/>
        </w:rPr>
        <w:t>年的弹性学制。每学年实行春季和秋季两学期，每学期实行长短两个学段。学生需在规定时间内修读完成不低于</w:t>
      </w:r>
      <w:r w:rsidRPr="00633246">
        <w:rPr>
          <w:szCs w:val="21"/>
          <w:lang w:eastAsia="zh-CN"/>
        </w:rPr>
        <w:t>158</w:t>
      </w:r>
      <w:r w:rsidRPr="00633246">
        <w:rPr>
          <w:rFonts w:hint="eastAsia"/>
          <w:szCs w:val="21"/>
          <w:lang w:eastAsia="zh-CN"/>
        </w:rPr>
        <w:t>学分。达到学士学位授予条件者，可以获得经济学学士学位。</w:t>
      </w:r>
    </w:p>
    <w:p w14:paraId="3E2F22D3" w14:textId="77777777" w:rsidR="00D20688" w:rsidRPr="00633246" w:rsidRDefault="008C0A27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633246">
        <w:rPr>
          <w:rFonts w:cs="宋体" w:hint="eastAsia"/>
          <w:sz w:val="24"/>
          <w:szCs w:val="18"/>
          <w:lang w:eastAsia="zh-CN"/>
        </w:rPr>
        <w:t>四、主要课程和结构</w:t>
      </w:r>
    </w:p>
    <w:p w14:paraId="3157D0EB" w14:textId="77777777" w:rsidR="00D20688" w:rsidRPr="00633246" w:rsidRDefault="008C0A27">
      <w:pPr>
        <w:pStyle w:val="3"/>
        <w:ind w:firstLine="482"/>
        <w:rPr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（一）主要课程</w:t>
      </w:r>
    </w:p>
    <w:p w14:paraId="10F6A02A" w14:textId="77777777" w:rsidR="00D20688" w:rsidRPr="00633246" w:rsidRDefault="008C0A27">
      <w:pPr>
        <w:pStyle w:val="a0"/>
        <w:ind w:firstLine="480"/>
        <w:rPr>
          <w:szCs w:val="21"/>
          <w:lang w:eastAsia="zh-CN"/>
        </w:rPr>
      </w:pPr>
      <w:r w:rsidRPr="00633246">
        <w:rPr>
          <w:rFonts w:cs="宋体" w:hint="eastAsia"/>
          <w:szCs w:val="21"/>
          <w:lang w:eastAsia="zh-CN"/>
        </w:rPr>
        <w:t>政治经济学、微观经济学、宏观经济学、计量经济学、统计学、会计学、财政学、金融学、国际金融学、商业银行学、投资学、公司金融、金融工程学、金融风险管理、保险学原理、个人理财、商业银行公司与零售业务等</w:t>
      </w:r>
      <w:r w:rsidRPr="00633246">
        <w:rPr>
          <w:rFonts w:hint="eastAsia"/>
          <w:szCs w:val="21"/>
          <w:lang w:eastAsia="zh-CN"/>
        </w:rPr>
        <w:t>。</w:t>
      </w:r>
    </w:p>
    <w:p w14:paraId="606B2819" w14:textId="77777777" w:rsidR="00D20688" w:rsidRPr="00633246" w:rsidRDefault="008C0A27">
      <w:pPr>
        <w:pStyle w:val="3"/>
        <w:numPr>
          <w:ilvl w:val="0"/>
          <w:numId w:val="1"/>
        </w:numPr>
        <w:ind w:firstLine="482"/>
        <w:rPr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课程结构</w:t>
      </w:r>
    </w:p>
    <w:p w14:paraId="09EE33CE" w14:textId="77777777" w:rsidR="00D20688" w:rsidRPr="00633246" w:rsidRDefault="008C0A27">
      <w:pPr>
        <w:pStyle w:val="4"/>
        <w:rPr>
          <w:b/>
          <w:bCs/>
          <w:szCs w:val="20"/>
          <w:lang w:eastAsia="zh-CN"/>
        </w:rPr>
      </w:pPr>
      <w:r w:rsidRPr="00633246">
        <w:rPr>
          <w:rFonts w:hint="eastAsia"/>
          <w:b/>
          <w:bCs/>
          <w:szCs w:val="20"/>
          <w:lang w:eastAsia="zh-CN"/>
        </w:rPr>
        <w:t>表</w:t>
      </w:r>
      <w:r w:rsidRPr="00633246">
        <w:rPr>
          <w:b/>
          <w:bCs/>
          <w:szCs w:val="20"/>
          <w:lang w:eastAsia="zh-CN"/>
        </w:rPr>
        <w:t>1</w:t>
      </w:r>
      <w:r w:rsidRPr="00633246">
        <w:rPr>
          <w:rFonts w:hint="eastAsia"/>
          <w:b/>
          <w:bCs/>
          <w:szCs w:val="20"/>
          <w:lang w:eastAsia="zh-CN"/>
        </w:rPr>
        <w:t>：本专业学分学时结构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"/>
        <w:gridCol w:w="780"/>
        <w:gridCol w:w="784"/>
        <w:gridCol w:w="719"/>
        <w:gridCol w:w="717"/>
        <w:gridCol w:w="721"/>
        <w:gridCol w:w="799"/>
        <w:gridCol w:w="734"/>
        <w:gridCol w:w="717"/>
        <w:gridCol w:w="719"/>
        <w:gridCol w:w="710"/>
      </w:tblGrid>
      <w:tr w:rsidR="00D20688" w:rsidRPr="00633246" w14:paraId="44D0245B" w14:textId="77777777">
        <w:trPr>
          <w:trHeight w:val="510"/>
        </w:trPr>
        <w:tc>
          <w:tcPr>
            <w:tcW w:w="656" w:type="pct"/>
            <w:vMerge w:val="restart"/>
            <w:vAlign w:val="center"/>
          </w:tcPr>
          <w:p w14:paraId="12462ED2" w14:textId="77777777" w:rsidR="00D20688" w:rsidRPr="00633246" w:rsidRDefault="008C0A27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  <w:proofErr w:type="spellStart"/>
            <w:r w:rsidRPr="00633246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分类</w:t>
            </w:r>
            <w:proofErr w:type="spellEnd"/>
          </w:p>
        </w:tc>
        <w:tc>
          <w:tcPr>
            <w:tcW w:w="2184" w:type="pct"/>
            <w:gridSpan w:val="5"/>
            <w:vAlign w:val="center"/>
          </w:tcPr>
          <w:p w14:paraId="297EDE9F" w14:textId="77777777" w:rsidR="00D20688" w:rsidRPr="00633246" w:rsidRDefault="008C0A27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proofErr w:type="spellStart"/>
            <w:r w:rsidRPr="00633246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学分数</w:t>
            </w:r>
            <w:proofErr w:type="spellEnd"/>
            <w:r w:rsidRPr="00633246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（</w:t>
            </w:r>
            <w:r w:rsidRPr="00633246">
              <w:rPr>
                <w:rFonts w:cs="仿宋" w:hint="eastAsia"/>
                <w:b/>
                <w:bCs/>
                <w:sz w:val="24"/>
                <w:szCs w:val="21"/>
              </w:rPr>
              <w:t>学</w:t>
            </w:r>
            <w:r w:rsidRPr="00633246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分）</w:t>
            </w:r>
          </w:p>
        </w:tc>
        <w:tc>
          <w:tcPr>
            <w:tcW w:w="2160" w:type="pct"/>
            <w:gridSpan w:val="5"/>
            <w:vAlign w:val="center"/>
          </w:tcPr>
          <w:p w14:paraId="032F3350" w14:textId="77777777" w:rsidR="00D20688" w:rsidRPr="00633246" w:rsidRDefault="008C0A27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633246">
              <w:rPr>
                <w:rFonts w:cs="仿宋" w:hint="eastAsia"/>
                <w:b/>
                <w:bCs/>
                <w:sz w:val="24"/>
                <w:szCs w:val="21"/>
              </w:rPr>
              <w:t>学时数（课堂学时）</w:t>
            </w:r>
          </w:p>
        </w:tc>
      </w:tr>
      <w:tr w:rsidR="00D20688" w:rsidRPr="00633246" w14:paraId="62CAB9E9" w14:textId="77777777" w:rsidTr="001D4F11">
        <w:trPr>
          <w:trHeight w:val="567"/>
        </w:trPr>
        <w:tc>
          <w:tcPr>
            <w:tcW w:w="656" w:type="pct"/>
            <w:vMerge/>
            <w:textDirection w:val="tbRlV"/>
          </w:tcPr>
          <w:p w14:paraId="000F9BEB" w14:textId="77777777" w:rsidR="00D20688" w:rsidRPr="00633246" w:rsidRDefault="00D20688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</w:p>
        </w:tc>
        <w:tc>
          <w:tcPr>
            <w:tcW w:w="458" w:type="pct"/>
            <w:vMerge w:val="restart"/>
            <w:textDirection w:val="tbRlV"/>
            <w:vAlign w:val="center"/>
          </w:tcPr>
          <w:p w14:paraId="71DD3D37" w14:textId="77777777" w:rsidR="00D20688" w:rsidRPr="00633246" w:rsidRDefault="008C0A27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  <w:proofErr w:type="spellStart"/>
            <w:r w:rsidRPr="00633246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总学分</w:t>
            </w:r>
            <w:proofErr w:type="spellEnd"/>
          </w:p>
        </w:tc>
        <w:tc>
          <w:tcPr>
            <w:tcW w:w="882" w:type="pct"/>
            <w:gridSpan w:val="2"/>
            <w:vAlign w:val="center"/>
          </w:tcPr>
          <w:p w14:paraId="4F8265AF" w14:textId="77777777" w:rsidR="00D20688" w:rsidRPr="00633246" w:rsidRDefault="008C0A27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633246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其中</w:t>
            </w:r>
            <w:r w:rsidRPr="00633246">
              <w:rPr>
                <w:rFonts w:cs="仿宋"/>
                <w:b/>
                <w:bCs/>
                <w:sz w:val="24"/>
                <w:szCs w:val="21"/>
              </w:rPr>
              <w:t>1</w:t>
            </w:r>
            <w:r w:rsidRPr="00633246">
              <w:rPr>
                <w:rFonts w:cs="仿宋" w:hint="eastAsia"/>
                <w:b/>
                <w:bCs/>
                <w:sz w:val="24"/>
                <w:szCs w:val="21"/>
              </w:rPr>
              <w:t>：</w:t>
            </w:r>
          </w:p>
        </w:tc>
        <w:tc>
          <w:tcPr>
            <w:tcW w:w="844" w:type="pct"/>
            <w:gridSpan w:val="2"/>
            <w:vAlign w:val="center"/>
          </w:tcPr>
          <w:p w14:paraId="5883D80B" w14:textId="77777777" w:rsidR="00D20688" w:rsidRPr="00633246" w:rsidRDefault="008C0A27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  <w:r w:rsidRPr="00633246">
              <w:rPr>
                <w:rFonts w:cs="仿宋" w:hint="eastAsia"/>
                <w:b/>
                <w:bCs/>
                <w:sz w:val="24"/>
                <w:szCs w:val="21"/>
              </w:rPr>
              <w:t>其中</w:t>
            </w:r>
            <w:r w:rsidRPr="00633246">
              <w:rPr>
                <w:rFonts w:cs="仿宋"/>
                <w:b/>
                <w:bCs/>
                <w:sz w:val="24"/>
                <w:szCs w:val="21"/>
              </w:rPr>
              <w:t>2</w:t>
            </w:r>
            <w:r w:rsidRPr="00633246">
              <w:rPr>
                <w:rFonts w:cs="仿宋" w:hint="eastAsia"/>
                <w:b/>
                <w:bCs/>
                <w:sz w:val="24"/>
                <w:szCs w:val="21"/>
              </w:rPr>
              <w:t>：</w:t>
            </w:r>
          </w:p>
        </w:tc>
        <w:tc>
          <w:tcPr>
            <w:tcW w:w="469" w:type="pct"/>
            <w:vMerge w:val="restart"/>
            <w:vAlign w:val="center"/>
          </w:tcPr>
          <w:p w14:paraId="5504064C" w14:textId="77777777" w:rsidR="00D20688" w:rsidRPr="00633246" w:rsidRDefault="008C0A27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633246">
              <w:rPr>
                <w:rFonts w:cs="仿宋" w:hint="eastAsia"/>
                <w:b/>
                <w:bCs/>
                <w:sz w:val="24"/>
                <w:szCs w:val="21"/>
              </w:rPr>
              <w:t>总课堂学时</w:t>
            </w:r>
          </w:p>
        </w:tc>
        <w:tc>
          <w:tcPr>
            <w:tcW w:w="852" w:type="pct"/>
            <w:gridSpan w:val="2"/>
            <w:vAlign w:val="center"/>
          </w:tcPr>
          <w:p w14:paraId="16726575" w14:textId="77777777" w:rsidR="00D20688" w:rsidRPr="00633246" w:rsidRDefault="008C0A27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633246">
              <w:rPr>
                <w:rFonts w:cs="仿宋" w:hint="eastAsia"/>
                <w:b/>
                <w:bCs/>
                <w:sz w:val="24"/>
                <w:szCs w:val="21"/>
                <w:lang w:eastAsia="en-US"/>
              </w:rPr>
              <w:t>其中</w:t>
            </w:r>
            <w:r w:rsidRPr="00633246">
              <w:rPr>
                <w:rFonts w:cs="仿宋"/>
                <w:b/>
                <w:bCs/>
                <w:sz w:val="24"/>
                <w:szCs w:val="21"/>
              </w:rPr>
              <w:t>1</w:t>
            </w:r>
            <w:r w:rsidRPr="00633246">
              <w:rPr>
                <w:rFonts w:cs="仿宋" w:hint="eastAsia"/>
                <w:b/>
                <w:bCs/>
                <w:sz w:val="24"/>
                <w:szCs w:val="21"/>
              </w:rPr>
              <w:t>：</w:t>
            </w:r>
          </w:p>
        </w:tc>
        <w:tc>
          <w:tcPr>
            <w:tcW w:w="840" w:type="pct"/>
            <w:gridSpan w:val="2"/>
            <w:vAlign w:val="center"/>
          </w:tcPr>
          <w:p w14:paraId="3DAAF6CC" w14:textId="77777777" w:rsidR="00D20688" w:rsidRPr="00633246" w:rsidRDefault="008C0A27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633246">
              <w:rPr>
                <w:rFonts w:cs="仿宋" w:hint="eastAsia"/>
                <w:b/>
                <w:bCs/>
                <w:sz w:val="24"/>
                <w:szCs w:val="21"/>
              </w:rPr>
              <w:t>其中</w:t>
            </w:r>
            <w:r w:rsidRPr="00633246">
              <w:rPr>
                <w:rFonts w:cs="仿宋"/>
                <w:b/>
                <w:bCs/>
                <w:sz w:val="24"/>
                <w:szCs w:val="21"/>
              </w:rPr>
              <w:t>2</w:t>
            </w:r>
            <w:r w:rsidRPr="00633246">
              <w:rPr>
                <w:rFonts w:cs="仿宋" w:hint="eastAsia"/>
                <w:b/>
                <w:bCs/>
                <w:sz w:val="24"/>
                <w:szCs w:val="21"/>
              </w:rPr>
              <w:t>：</w:t>
            </w:r>
          </w:p>
        </w:tc>
      </w:tr>
      <w:tr w:rsidR="00D20688" w:rsidRPr="00633246" w14:paraId="1B609013" w14:textId="77777777" w:rsidTr="001D4F11">
        <w:trPr>
          <w:trHeight w:val="567"/>
        </w:trPr>
        <w:tc>
          <w:tcPr>
            <w:tcW w:w="656" w:type="pct"/>
            <w:vMerge/>
          </w:tcPr>
          <w:p w14:paraId="164B1CA1" w14:textId="77777777" w:rsidR="00D20688" w:rsidRPr="00633246" w:rsidRDefault="00D20688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</w:p>
        </w:tc>
        <w:tc>
          <w:tcPr>
            <w:tcW w:w="458" w:type="pct"/>
            <w:vMerge/>
            <w:vAlign w:val="center"/>
          </w:tcPr>
          <w:p w14:paraId="5A95FF10" w14:textId="77777777" w:rsidR="00D20688" w:rsidRPr="00633246" w:rsidRDefault="00D20688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  <w:lang w:eastAsia="en-US"/>
              </w:rPr>
            </w:pPr>
          </w:p>
        </w:tc>
        <w:tc>
          <w:tcPr>
            <w:tcW w:w="460" w:type="pct"/>
            <w:vAlign w:val="center"/>
          </w:tcPr>
          <w:p w14:paraId="4766F9F4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rFonts w:cs="仿宋" w:hint="eastAsia"/>
                <w:b/>
                <w:bCs/>
                <w:sz w:val="24"/>
                <w:szCs w:val="21"/>
              </w:rPr>
              <w:t>必修</w:t>
            </w:r>
          </w:p>
        </w:tc>
        <w:tc>
          <w:tcPr>
            <w:tcW w:w="422" w:type="pct"/>
            <w:vAlign w:val="center"/>
          </w:tcPr>
          <w:p w14:paraId="548FEA1E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rFonts w:cs="仿宋" w:hint="eastAsia"/>
                <w:b/>
                <w:bCs/>
                <w:sz w:val="24"/>
                <w:szCs w:val="21"/>
              </w:rPr>
              <w:t>选修</w:t>
            </w:r>
          </w:p>
        </w:tc>
        <w:tc>
          <w:tcPr>
            <w:tcW w:w="421" w:type="pct"/>
            <w:vAlign w:val="center"/>
          </w:tcPr>
          <w:p w14:paraId="301570FE" w14:textId="77777777" w:rsidR="00D20688" w:rsidRPr="00633246" w:rsidRDefault="008C0A27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633246">
              <w:rPr>
                <w:rFonts w:cs="仿宋" w:hint="eastAsia"/>
                <w:b/>
                <w:bCs/>
                <w:sz w:val="24"/>
                <w:szCs w:val="21"/>
              </w:rPr>
              <w:t>理论</w:t>
            </w:r>
          </w:p>
        </w:tc>
        <w:tc>
          <w:tcPr>
            <w:tcW w:w="423" w:type="pct"/>
            <w:vAlign w:val="center"/>
          </w:tcPr>
          <w:p w14:paraId="419C8FEC" w14:textId="77777777" w:rsidR="00D20688" w:rsidRPr="00633246" w:rsidRDefault="008C0A27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633246">
              <w:rPr>
                <w:rFonts w:cs="仿宋" w:hint="eastAsia"/>
                <w:b/>
                <w:bCs/>
                <w:sz w:val="24"/>
                <w:szCs w:val="21"/>
              </w:rPr>
              <w:t>实践</w:t>
            </w:r>
          </w:p>
        </w:tc>
        <w:tc>
          <w:tcPr>
            <w:tcW w:w="469" w:type="pct"/>
            <w:vMerge/>
            <w:vAlign w:val="center"/>
          </w:tcPr>
          <w:p w14:paraId="2E4A2DCC" w14:textId="77777777" w:rsidR="00D20688" w:rsidRPr="00633246" w:rsidRDefault="00D20688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</w:p>
        </w:tc>
        <w:tc>
          <w:tcPr>
            <w:tcW w:w="431" w:type="pct"/>
            <w:vAlign w:val="center"/>
          </w:tcPr>
          <w:p w14:paraId="6ECBB583" w14:textId="77777777" w:rsidR="00D20688" w:rsidRPr="00633246" w:rsidRDefault="008C0A27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633246">
              <w:rPr>
                <w:rFonts w:cs="仿宋" w:hint="eastAsia"/>
                <w:b/>
                <w:bCs/>
                <w:sz w:val="24"/>
                <w:szCs w:val="21"/>
              </w:rPr>
              <w:t>必修</w:t>
            </w:r>
          </w:p>
        </w:tc>
        <w:tc>
          <w:tcPr>
            <w:tcW w:w="420" w:type="pct"/>
            <w:vAlign w:val="center"/>
          </w:tcPr>
          <w:p w14:paraId="17FF4A98" w14:textId="77777777" w:rsidR="00D20688" w:rsidRPr="00633246" w:rsidRDefault="008C0A27">
            <w:pPr>
              <w:pStyle w:val="aa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633246">
              <w:rPr>
                <w:rFonts w:cs="仿宋" w:hint="eastAsia"/>
                <w:b/>
                <w:bCs/>
                <w:sz w:val="24"/>
                <w:szCs w:val="21"/>
              </w:rPr>
              <w:t>选修</w:t>
            </w:r>
          </w:p>
        </w:tc>
        <w:tc>
          <w:tcPr>
            <w:tcW w:w="422" w:type="pct"/>
            <w:vAlign w:val="center"/>
          </w:tcPr>
          <w:p w14:paraId="37DD6131" w14:textId="77777777" w:rsidR="00D20688" w:rsidRPr="00633246" w:rsidRDefault="008C0A27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633246">
              <w:rPr>
                <w:rFonts w:cs="仿宋" w:hint="eastAsia"/>
                <w:b/>
                <w:bCs/>
                <w:sz w:val="24"/>
                <w:szCs w:val="21"/>
              </w:rPr>
              <w:t>理论</w:t>
            </w:r>
          </w:p>
        </w:tc>
        <w:tc>
          <w:tcPr>
            <w:tcW w:w="418" w:type="pct"/>
            <w:vAlign w:val="center"/>
          </w:tcPr>
          <w:p w14:paraId="42E66294" w14:textId="77777777" w:rsidR="00D20688" w:rsidRPr="00633246" w:rsidRDefault="008C0A27">
            <w:pPr>
              <w:pStyle w:val="aa"/>
              <w:ind w:leftChars="-30" w:left="-72" w:rightChars="-30" w:right="-72"/>
              <w:jc w:val="center"/>
              <w:rPr>
                <w:rFonts w:cs="仿宋"/>
                <w:b/>
                <w:bCs/>
                <w:sz w:val="24"/>
                <w:szCs w:val="21"/>
              </w:rPr>
            </w:pPr>
            <w:r w:rsidRPr="00633246">
              <w:rPr>
                <w:rFonts w:cs="仿宋" w:hint="eastAsia"/>
                <w:b/>
                <w:bCs/>
                <w:sz w:val="24"/>
                <w:szCs w:val="21"/>
              </w:rPr>
              <w:t>实践</w:t>
            </w:r>
          </w:p>
        </w:tc>
      </w:tr>
      <w:tr w:rsidR="00D20688" w:rsidRPr="00633246" w14:paraId="77163B2B" w14:textId="77777777" w:rsidTr="001D4F11">
        <w:trPr>
          <w:trHeight w:val="397"/>
        </w:trPr>
        <w:tc>
          <w:tcPr>
            <w:tcW w:w="656" w:type="pct"/>
            <w:vAlign w:val="center"/>
          </w:tcPr>
          <w:p w14:paraId="6283E73E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rFonts w:cs="仿宋" w:hint="eastAsia"/>
                <w:sz w:val="24"/>
                <w:szCs w:val="21"/>
              </w:rPr>
              <w:t>小计</w:t>
            </w:r>
          </w:p>
        </w:tc>
        <w:tc>
          <w:tcPr>
            <w:tcW w:w="458" w:type="pct"/>
            <w:vAlign w:val="center"/>
          </w:tcPr>
          <w:p w14:paraId="794B1428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color w:val="000000"/>
                <w:sz w:val="24"/>
              </w:rPr>
              <w:t>158</w:t>
            </w:r>
          </w:p>
        </w:tc>
        <w:tc>
          <w:tcPr>
            <w:tcW w:w="460" w:type="pct"/>
            <w:vAlign w:val="center"/>
          </w:tcPr>
          <w:p w14:paraId="50512C2E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color w:val="000000"/>
                <w:sz w:val="24"/>
              </w:rPr>
              <w:t>120</w:t>
            </w:r>
          </w:p>
        </w:tc>
        <w:tc>
          <w:tcPr>
            <w:tcW w:w="422" w:type="pct"/>
            <w:vAlign w:val="center"/>
          </w:tcPr>
          <w:p w14:paraId="5518BF0B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color w:val="000000"/>
                <w:sz w:val="24"/>
              </w:rPr>
              <w:t>38</w:t>
            </w:r>
          </w:p>
        </w:tc>
        <w:tc>
          <w:tcPr>
            <w:tcW w:w="421" w:type="pct"/>
            <w:vAlign w:val="center"/>
          </w:tcPr>
          <w:p w14:paraId="3165FD23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color w:val="000000"/>
                <w:sz w:val="24"/>
              </w:rPr>
              <w:t>111</w:t>
            </w:r>
          </w:p>
        </w:tc>
        <w:tc>
          <w:tcPr>
            <w:tcW w:w="423" w:type="pct"/>
            <w:vAlign w:val="center"/>
          </w:tcPr>
          <w:p w14:paraId="30ACF006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rFonts w:cs="仿宋" w:hint="eastAsia"/>
                <w:sz w:val="24"/>
                <w:szCs w:val="21"/>
              </w:rPr>
              <w:t>4</w:t>
            </w:r>
            <w:r w:rsidRPr="00633246">
              <w:rPr>
                <w:rFonts w:cs="仿宋"/>
                <w:sz w:val="24"/>
                <w:szCs w:val="21"/>
              </w:rPr>
              <w:t>7</w:t>
            </w:r>
          </w:p>
        </w:tc>
        <w:tc>
          <w:tcPr>
            <w:tcW w:w="469" w:type="pct"/>
            <w:vAlign w:val="center"/>
          </w:tcPr>
          <w:p w14:paraId="7580D484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color w:val="000000"/>
                <w:sz w:val="24"/>
              </w:rPr>
              <w:t>2448</w:t>
            </w:r>
          </w:p>
        </w:tc>
        <w:tc>
          <w:tcPr>
            <w:tcW w:w="431" w:type="pct"/>
            <w:vAlign w:val="center"/>
          </w:tcPr>
          <w:p w14:paraId="6A65D0F3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color w:val="000000"/>
                <w:sz w:val="24"/>
              </w:rPr>
              <w:t>1888</w:t>
            </w:r>
          </w:p>
        </w:tc>
        <w:tc>
          <w:tcPr>
            <w:tcW w:w="420" w:type="pct"/>
            <w:vAlign w:val="center"/>
          </w:tcPr>
          <w:p w14:paraId="5F0DE400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color w:val="000000"/>
                <w:sz w:val="24"/>
              </w:rPr>
              <w:t>560</w:t>
            </w:r>
          </w:p>
        </w:tc>
        <w:tc>
          <w:tcPr>
            <w:tcW w:w="422" w:type="pct"/>
            <w:vAlign w:val="center"/>
          </w:tcPr>
          <w:p w14:paraId="32F0B928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sz w:val="24"/>
                <w:szCs w:val="18"/>
              </w:rPr>
              <w:t>1798</w:t>
            </w:r>
          </w:p>
        </w:tc>
        <w:tc>
          <w:tcPr>
            <w:tcW w:w="418" w:type="pct"/>
            <w:vAlign w:val="center"/>
          </w:tcPr>
          <w:p w14:paraId="57FBEF3F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sz w:val="24"/>
                <w:szCs w:val="18"/>
              </w:rPr>
              <w:t>650</w:t>
            </w:r>
          </w:p>
        </w:tc>
      </w:tr>
      <w:tr w:rsidR="00D20688" w:rsidRPr="00633246" w14:paraId="2E3F5AAE" w14:textId="77777777" w:rsidTr="001D4F11">
        <w:trPr>
          <w:trHeight w:val="397"/>
        </w:trPr>
        <w:tc>
          <w:tcPr>
            <w:tcW w:w="656" w:type="pct"/>
            <w:vAlign w:val="center"/>
          </w:tcPr>
          <w:p w14:paraId="2AE8E76B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rFonts w:cs="仿宋" w:hint="eastAsia"/>
                <w:sz w:val="24"/>
                <w:szCs w:val="21"/>
              </w:rPr>
              <w:t>比重</w:t>
            </w:r>
          </w:p>
        </w:tc>
        <w:tc>
          <w:tcPr>
            <w:tcW w:w="458" w:type="pct"/>
            <w:vAlign w:val="center"/>
          </w:tcPr>
          <w:p w14:paraId="4402C505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color w:val="000000"/>
                <w:sz w:val="24"/>
              </w:rPr>
              <w:t>100%</w:t>
            </w:r>
          </w:p>
        </w:tc>
        <w:tc>
          <w:tcPr>
            <w:tcW w:w="460" w:type="pct"/>
            <w:vAlign w:val="center"/>
          </w:tcPr>
          <w:p w14:paraId="394D1FCB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color w:val="000000"/>
                <w:sz w:val="24"/>
              </w:rPr>
              <w:t>76%</w:t>
            </w:r>
          </w:p>
        </w:tc>
        <w:tc>
          <w:tcPr>
            <w:tcW w:w="422" w:type="pct"/>
            <w:vAlign w:val="center"/>
          </w:tcPr>
          <w:p w14:paraId="5EC97374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color w:val="000000"/>
                <w:sz w:val="24"/>
              </w:rPr>
              <w:t>24%</w:t>
            </w:r>
          </w:p>
        </w:tc>
        <w:tc>
          <w:tcPr>
            <w:tcW w:w="421" w:type="pct"/>
            <w:vAlign w:val="center"/>
          </w:tcPr>
          <w:p w14:paraId="715F18A2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color w:val="000000"/>
                <w:sz w:val="24"/>
              </w:rPr>
              <w:t>70%</w:t>
            </w:r>
          </w:p>
        </w:tc>
        <w:tc>
          <w:tcPr>
            <w:tcW w:w="423" w:type="pct"/>
            <w:vAlign w:val="center"/>
          </w:tcPr>
          <w:p w14:paraId="6840E37A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color w:val="000000"/>
                <w:sz w:val="24"/>
              </w:rPr>
              <w:t>30%</w:t>
            </w:r>
          </w:p>
        </w:tc>
        <w:tc>
          <w:tcPr>
            <w:tcW w:w="469" w:type="pct"/>
            <w:vAlign w:val="center"/>
          </w:tcPr>
          <w:p w14:paraId="1C63BD6D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color w:val="000000"/>
                <w:sz w:val="24"/>
              </w:rPr>
              <w:t>100%</w:t>
            </w:r>
          </w:p>
        </w:tc>
        <w:tc>
          <w:tcPr>
            <w:tcW w:w="431" w:type="pct"/>
            <w:vAlign w:val="center"/>
          </w:tcPr>
          <w:p w14:paraId="3966CCF9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color w:val="000000"/>
                <w:sz w:val="24"/>
              </w:rPr>
              <w:t>77%</w:t>
            </w:r>
          </w:p>
        </w:tc>
        <w:tc>
          <w:tcPr>
            <w:tcW w:w="420" w:type="pct"/>
            <w:vAlign w:val="center"/>
          </w:tcPr>
          <w:p w14:paraId="37D24626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color w:val="000000"/>
                <w:sz w:val="24"/>
              </w:rPr>
              <w:t>23%</w:t>
            </w:r>
          </w:p>
        </w:tc>
        <w:tc>
          <w:tcPr>
            <w:tcW w:w="422" w:type="pct"/>
            <w:vAlign w:val="center"/>
          </w:tcPr>
          <w:p w14:paraId="18D9E38B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color w:val="000000"/>
                <w:sz w:val="24"/>
              </w:rPr>
              <w:t>73%</w:t>
            </w:r>
          </w:p>
        </w:tc>
        <w:tc>
          <w:tcPr>
            <w:tcW w:w="418" w:type="pct"/>
            <w:vAlign w:val="center"/>
          </w:tcPr>
          <w:p w14:paraId="79FB06C3" w14:textId="77777777" w:rsidR="00D20688" w:rsidRPr="00633246" w:rsidRDefault="008C0A27">
            <w:pPr>
              <w:pStyle w:val="aa"/>
              <w:jc w:val="center"/>
              <w:rPr>
                <w:rFonts w:cs="仿宋"/>
                <w:sz w:val="24"/>
                <w:szCs w:val="21"/>
              </w:rPr>
            </w:pPr>
            <w:r w:rsidRPr="00633246">
              <w:rPr>
                <w:color w:val="000000"/>
                <w:sz w:val="24"/>
              </w:rPr>
              <w:t>27%</w:t>
            </w:r>
          </w:p>
        </w:tc>
      </w:tr>
      <w:tr w:rsidR="00D20688" w:rsidRPr="00633246" w14:paraId="7988134A" w14:textId="77777777">
        <w:trPr>
          <w:trHeight w:val="397"/>
        </w:trPr>
        <w:tc>
          <w:tcPr>
            <w:tcW w:w="5000" w:type="pct"/>
            <w:gridSpan w:val="11"/>
            <w:vAlign w:val="center"/>
          </w:tcPr>
          <w:p w14:paraId="4F869828" w14:textId="77777777" w:rsidR="00D20688" w:rsidRPr="00633246" w:rsidRDefault="008C0A27">
            <w:pPr>
              <w:pStyle w:val="aa"/>
              <w:rPr>
                <w:rFonts w:cs="仿宋"/>
                <w:sz w:val="24"/>
                <w:szCs w:val="21"/>
              </w:rPr>
            </w:pPr>
            <w:r w:rsidRPr="00633246">
              <w:rPr>
                <w:rFonts w:cs="仿宋" w:hint="eastAsia"/>
                <w:sz w:val="24"/>
                <w:szCs w:val="21"/>
              </w:rPr>
              <w:t>注：选修课包括限选课；实践教学含实验和实训等环节；比重为占总学分或总学时的比例。</w:t>
            </w:r>
          </w:p>
        </w:tc>
      </w:tr>
    </w:tbl>
    <w:p w14:paraId="7458F923" w14:textId="77777777" w:rsidR="00D20688" w:rsidRPr="00633246" w:rsidRDefault="008C0A27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633246">
        <w:rPr>
          <w:rFonts w:cs="宋体" w:hint="eastAsia"/>
          <w:sz w:val="24"/>
          <w:szCs w:val="18"/>
          <w:lang w:eastAsia="zh-CN"/>
        </w:rPr>
        <w:t>五、专业教学计划表</w:t>
      </w:r>
    </w:p>
    <w:p w14:paraId="145AAC47" w14:textId="77777777" w:rsidR="00D20688" w:rsidRPr="00633246" w:rsidRDefault="008C0A27">
      <w:pPr>
        <w:ind w:firstLine="480"/>
        <w:rPr>
          <w:szCs w:val="21"/>
          <w:lang w:eastAsia="zh-CN"/>
        </w:rPr>
      </w:pPr>
      <w:r w:rsidRPr="00633246">
        <w:rPr>
          <w:szCs w:val="21"/>
          <w:lang w:eastAsia="zh-CN"/>
        </w:rPr>
        <w:t>1.</w:t>
      </w:r>
      <w:r w:rsidRPr="00633246">
        <w:rPr>
          <w:rFonts w:hint="eastAsia"/>
          <w:szCs w:val="21"/>
          <w:lang w:eastAsia="zh-CN"/>
        </w:rPr>
        <w:t>专业</w:t>
      </w:r>
      <w:proofErr w:type="gramStart"/>
      <w:r w:rsidRPr="00633246">
        <w:rPr>
          <w:rFonts w:hint="eastAsia"/>
          <w:szCs w:val="21"/>
          <w:lang w:eastAsia="zh-CN"/>
        </w:rPr>
        <w:t>教学教学</w:t>
      </w:r>
      <w:proofErr w:type="gramEnd"/>
      <w:r w:rsidRPr="00633246">
        <w:rPr>
          <w:rFonts w:hint="eastAsia"/>
          <w:szCs w:val="21"/>
          <w:lang w:eastAsia="zh-CN"/>
        </w:rPr>
        <w:t>计划表（见附表）</w:t>
      </w:r>
    </w:p>
    <w:p w14:paraId="758FDD4E" w14:textId="77777777" w:rsidR="00D20688" w:rsidRPr="00633246" w:rsidRDefault="008C0A27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633246">
        <w:rPr>
          <w:rFonts w:cs="宋体" w:hint="eastAsia"/>
          <w:sz w:val="24"/>
          <w:szCs w:val="18"/>
          <w:lang w:eastAsia="zh-CN"/>
        </w:rPr>
        <w:t>六、专业分流与转专业</w:t>
      </w:r>
    </w:p>
    <w:p w14:paraId="20E5A0F9" w14:textId="28EFA32E" w:rsidR="00772D8B" w:rsidRPr="00633246" w:rsidRDefault="00772D8B" w:rsidP="00772D8B">
      <w:pPr>
        <w:ind w:firstLine="480"/>
        <w:rPr>
          <w:szCs w:val="21"/>
          <w:lang w:eastAsia="zh-CN"/>
        </w:rPr>
      </w:pPr>
      <w:r w:rsidRPr="00633246">
        <w:rPr>
          <w:szCs w:val="21"/>
          <w:lang w:eastAsia="zh-CN"/>
        </w:rPr>
        <w:t>1</w:t>
      </w:r>
      <w:r w:rsidRPr="00633246">
        <w:rPr>
          <w:rFonts w:hint="eastAsia"/>
          <w:szCs w:val="21"/>
          <w:lang w:eastAsia="zh-CN"/>
        </w:rPr>
        <w:t xml:space="preserve">. </w:t>
      </w:r>
      <w:r w:rsidRPr="00633246">
        <w:rPr>
          <w:rFonts w:hint="eastAsia"/>
          <w:szCs w:val="21"/>
          <w:lang w:eastAsia="zh-CN"/>
        </w:rPr>
        <w:t>通过转专业选拔转入浦江班的学生，需补修本专业第</w:t>
      </w:r>
      <w:r w:rsidRPr="00633246">
        <w:rPr>
          <w:szCs w:val="21"/>
          <w:lang w:eastAsia="zh-CN"/>
        </w:rPr>
        <w:t>1</w:t>
      </w:r>
      <w:r w:rsidRPr="00633246">
        <w:rPr>
          <w:rFonts w:hint="eastAsia"/>
          <w:szCs w:val="21"/>
          <w:lang w:eastAsia="zh-CN"/>
        </w:rPr>
        <w:t>学年的必修课程，具体规定按照金融学院关于转专业的相关规定。</w:t>
      </w:r>
    </w:p>
    <w:p w14:paraId="2B29FE69" w14:textId="0B423C6F" w:rsidR="00D20688" w:rsidRPr="00633246" w:rsidRDefault="00772D8B">
      <w:pPr>
        <w:ind w:firstLine="480"/>
        <w:rPr>
          <w:szCs w:val="21"/>
          <w:lang w:eastAsia="zh-CN"/>
        </w:rPr>
      </w:pPr>
      <w:r w:rsidRPr="00633246">
        <w:rPr>
          <w:szCs w:val="21"/>
          <w:lang w:eastAsia="zh-CN"/>
        </w:rPr>
        <w:t>2</w:t>
      </w:r>
      <w:r w:rsidR="008C0A27" w:rsidRPr="00633246">
        <w:rPr>
          <w:rFonts w:hint="eastAsia"/>
          <w:szCs w:val="21"/>
          <w:lang w:eastAsia="zh-CN"/>
        </w:rPr>
        <w:t xml:space="preserve"> </w:t>
      </w:r>
      <w:r w:rsidR="008C0A27" w:rsidRPr="00633246">
        <w:rPr>
          <w:rFonts w:hint="eastAsia"/>
          <w:szCs w:val="21"/>
          <w:lang w:eastAsia="zh-CN"/>
        </w:rPr>
        <w:t>浦江班学生不参与专业分流。</w:t>
      </w:r>
    </w:p>
    <w:p w14:paraId="16DB3F1F" w14:textId="77777777" w:rsidR="00D20688" w:rsidRPr="00633246" w:rsidRDefault="008C0A27">
      <w:pPr>
        <w:pStyle w:val="2"/>
        <w:spacing w:before="156"/>
        <w:ind w:left="420" w:firstLineChars="0" w:firstLine="0"/>
        <w:rPr>
          <w:sz w:val="24"/>
          <w:szCs w:val="18"/>
          <w:lang w:eastAsia="zh-CN"/>
        </w:rPr>
      </w:pPr>
      <w:r w:rsidRPr="00633246">
        <w:rPr>
          <w:rFonts w:hint="eastAsia"/>
          <w:sz w:val="24"/>
          <w:szCs w:val="18"/>
          <w:lang w:eastAsia="zh-CN"/>
        </w:rPr>
        <w:t>七、专业人才培养路径</w:t>
      </w:r>
    </w:p>
    <w:p w14:paraId="74114879" w14:textId="77777777" w:rsidR="00D20688" w:rsidRPr="00633246" w:rsidRDefault="008C0A27">
      <w:pPr>
        <w:pStyle w:val="a0"/>
        <w:ind w:firstLine="480"/>
        <w:rPr>
          <w:szCs w:val="21"/>
          <w:lang w:eastAsia="zh-CN"/>
        </w:rPr>
      </w:pPr>
      <w:r w:rsidRPr="00633246">
        <w:rPr>
          <w:rFonts w:hint="eastAsia"/>
          <w:szCs w:val="21"/>
          <w:lang w:eastAsia="zh-CN"/>
        </w:rPr>
        <w:t>本专业坚持开放办学，整合各方育人资源，构建全员、全过程、全方位的育人体系，</w:t>
      </w:r>
      <w:proofErr w:type="gramStart"/>
      <w:r w:rsidRPr="00633246">
        <w:rPr>
          <w:rFonts w:hint="eastAsia"/>
          <w:szCs w:val="21"/>
          <w:lang w:eastAsia="zh-CN"/>
        </w:rPr>
        <w:t>强化思政引领</w:t>
      </w:r>
      <w:proofErr w:type="gramEnd"/>
      <w:r w:rsidRPr="00633246">
        <w:rPr>
          <w:rFonts w:hint="eastAsia"/>
          <w:szCs w:val="21"/>
          <w:lang w:eastAsia="zh-CN"/>
        </w:rPr>
        <w:t>、专业支撑，</w:t>
      </w:r>
      <w:proofErr w:type="gramStart"/>
      <w:r w:rsidRPr="00633246">
        <w:rPr>
          <w:rFonts w:hint="eastAsia"/>
          <w:szCs w:val="21"/>
          <w:lang w:eastAsia="zh-CN"/>
        </w:rPr>
        <w:t>打造学赛</w:t>
      </w:r>
      <w:proofErr w:type="gramEnd"/>
      <w:r w:rsidRPr="00633246">
        <w:rPr>
          <w:rFonts w:hint="eastAsia"/>
          <w:szCs w:val="21"/>
          <w:lang w:eastAsia="zh-CN"/>
        </w:rPr>
        <w:t>结合、产教融合和多证融通等专业人才培养路径。</w:t>
      </w:r>
    </w:p>
    <w:p w14:paraId="56163D58" w14:textId="77777777" w:rsidR="00D20688" w:rsidRPr="00633246" w:rsidRDefault="008C0A27">
      <w:pPr>
        <w:pStyle w:val="a0"/>
        <w:ind w:firstLine="480"/>
        <w:rPr>
          <w:szCs w:val="21"/>
          <w:lang w:eastAsia="zh-CN"/>
        </w:rPr>
      </w:pPr>
      <w:r w:rsidRPr="00633246">
        <w:rPr>
          <w:szCs w:val="21"/>
          <w:lang w:eastAsia="zh-CN"/>
        </w:rPr>
        <w:t>1.</w:t>
      </w:r>
      <w:proofErr w:type="gramStart"/>
      <w:r w:rsidRPr="00633246">
        <w:rPr>
          <w:rFonts w:hint="eastAsia"/>
          <w:szCs w:val="21"/>
          <w:lang w:eastAsia="zh-CN"/>
        </w:rPr>
        <w:t>学赛结合</w:t>
      </w:r>
      <w:proofErr w:type="gramEnd"/>
      <w:r w:rsidRPr="00633246">
        <w:rPr>
          <w:rFonts w:hint="eastAsia"/>
          <w:szCs w:val="21"/>
          <w:lang w:eastAsia="zh-CN"/>
        </w:rPr>
        <w:t>。注重开展多样化实践教学，强化学科竞赛，促进学生自主学习、合作学习、探究学习，培养学生的自主学习能力、创新精神和研究能力，同时对培养学生的沟通表达、论文报告写作、团队协作等素质都具有不可替代的作用。为推动“学赛结合、以赛促学”，金融学专业积极采取举措，如设立奖励制度，鼓励老师指导学生参加“挑战杯”、“互联网</w:t>
      </w:r>
      <w:r w:rsidRPr="00633246">
        <w:rPr>
          <w:szCs w:val="21"/>
          <w:lang w:eastAsia="zh-CN"/>
        </w:rPr>
        <w:t>+</w:t>
      </w:r>
      <w:r w:rsidRPr="00633246">
        <w:rPr>
          <w:rFonts w:hint="eastAsia"/>
          <w:szCs w:val="21"/>
          <w:lang w:eastAsia="zh-CN"/>
        </w:rPr>
        <w:t>”、“创青春”、“大学生理财规划大赛”等</w:t>
      </w:r>
      <w:proofErr w:type="gramStart"/>
      <w:r w:rsidRPr="00633246">
        <w:rPr>
          <w:rFonts w:hint="eastAsia"/>
          <w:szCs w:val="21"/>
          <w:lang w:eastAsia="zh-CN"/>
        </w:rPr>
        <w:t>重要科创竞赛</w:t>
      </w:r>
      <w:proofErr w:type="gramEnd"/>
      <w:r w:rsidRPr="00633246">
        <w:rPr>
          <w:rFonts w:hint="eastAsia"/>
          <w:szCs w:val="21"/>
          <w:lang w:eastAsia="zh-CN"/>
        </w:rPr>
        <w:t>；在国家一流专业建设方案中设置专门指标，鼓励老师加强对</w:t>
      </w:r>
      <w:proofErr w:type="gramStart"/>
      <w:r w:rsidRPr="00633246">
        <w:rPr>
          <w:rFonts w:hint="eastAsia"/>
          <w:szCs w:val="21"/>
          <w:lang w:eastAsia="zh-CN"/>
        </w:rPr>
        <w:t>学生科创竞赛</w:t>
      </w:r>
      <w:proofErr w:type="gramEnd"/>
      <w:r w:rsidRPr="00633246">
        <w:rPr>
          <w:rFonts w:hint="eastAsia"/>
          <w:szCs w:val="21"/>
          <w:lang w:eastAsia="zh-CN"/>
        </w:rPr>
        <w:t>和撰写论文的指导；设立雏鹰</w:t>
      </w:r>
      <w:proofErr w:type="gramStart"/>
      <w:r w:rsidRPr="00633246">
        <w:rPr>
          <w:rFonts w:hint="eastAsia"/>
          <w:szCs w:val="21"/>
          <w:lang w:eastAsia="zh-CN"/>
        </w:rPr>
        <w:t>科创班</w:t>
      </w:r>
      <w:proofErr w:type="gramEnd"/>
      <w:r w:rsidRPr="00633246">
        <w:rPr>
          <w:rFonts w:hint="eastAsia"/>
          <w:szCs w:val="21"/>
          <w:lang w:eastAsia="zh-CN"/>
        </w:rPr>
        <w:t>，选拔有创新潜力和研究兴趣的同学，配备专门指导老师，定期举办</w:t>
      </w:r>
      <w:proofErr w:type="gramStart"/>
      <w:r w:rsidRPr="00633246">
        <w:rPr>
          <w:rFonts w:hint="eastAsia"/>
          <w:szCs w:val="21"/>
          <w:lang w:eastAsia="zh-CN"/>
        </w:rPr>
        <w:t>雏鹰科创论文</w:t>
      </w:r>
      <w:proofErr w:type="gramEnd"/>
      <w:r w:rsidRPr="00633246">
        <w:rPr>
          <w:rFonts w:hint="eastAsia"/>
          <w:szCs w:val="21"/>
          <w:lang w:eastAsia="zh-CN"/>
        </w:rPr>
        <w:t>竞赛等。</w:t>
      </w:r>
    </w:p>
    <w:p w14:paraId="2E3C4EAF" w14:textId="77777777" w:rsidR="00D20688" w:rsidRPr="00633246" w:rsidRDefault="008C0A27">
      <w:pPr>
        <w:ind w:firstLine="480"/>
        <w:rPr>
          <w:szCs w:val="21"/>
          <w:lang w:eastAsia="zh-CN"/>
        </w:rPr>
      </w:pPr>
      <w:r w:rsidRPr="00633246">
        <w:rPr>
          <w:szCs w:val="21"/>
          <w:lang w:eastAsia="zh-CN"/>
        </w:rPr>
        <w:t>2.</w:t>
      </w:r>
      <w:r w:rsidRPr="00633246">
        <w:rPr>
          <w:rFonts w:hint="eastAsia"/>
          <w:szCs w:val="21"/>
          <w:lang w:eastAsia="zh-CN"/>
        </w:rPr>
        <w:t>产教融合。</w:t>
      </w:r>
      <w:r w:rsidRPr="00633246">
        <w:rPr>
          <w:rFonts w:hint="eastAsia"/>
          <w:szCs w:val="20"/>
          <w:lang w:eastAsia="zh-CN"/>
        </w:rPr>
        <w:t>金融学专业注重发挥产教融合的传统和特色，与金融机构和行业协会开展深度合作，构建数十个校外产学研基地，携手长三角</w:t>
      </w:r>
      <w:r w:rsidRPr="00633246">
        <w:rPr>
          <w:szCs w:val="20"/>
          <w:lang w:eastAsia="zh-CN"/>
        </w:rPr>
        <w:t>G60</w:t>
      </w:r>
      <w:proofErr w:type="gramStart"/>
      <w:r w:rsidRPr="00633246">
        <w:rPr>
          <w:rFonts w:hint="eastAsia"/>
          <w:szCs w:val="20"/>
          <w:lang w:eastAsia="zh-CN"/>
        </w:rPr>
        <w:t>科创走廊</w:t>
      </w:r>
      <w:proofErr w:type="gramEnd"/>
      <w:r w:rsidRPr="00633246">
        <w:rPr>
          <w:rFonts w:hint="eastAsia"/>
          <w:szCs w:val="20"/>
          <w:lang w:eastAsia="zh-CN"/>
        </w:rPr>
        <w:t>，为学生实践实习就业搭建平台；与东海证券等金融机构共建高水平大型校内产学研基地</w:t>
      </w:r>
      <w:r w:rsidRPr="00633246">
        <w:rPr>
          <w:szCs w:val="20"/>
          <w:lang w:eastAsia="zh-CN"/>
        </w:rPr>
        <w:t>——</w:t>
      </w:r>
      <w:r w:rsidRPr="00633246">
        <w:rPr>
          <w:rFonts w:hint="eastAsia"/>
          <w:szCs w:val="20"/>
          <w:lang w:eastAsia="zh-CN"/>
        </w:rPr>
        <w:t>立信</w:t>
      </w:r>
      <w:proofErr w:type="gramStart"/>
      <w:r w:rsidRPr="00633246">
        <w:rPr>
          <w:rFonts w:hint="eastAsia"/>
          <w:szCs w:val="20"/>
          <w:lang w:eastAsia="zh-CN"/>
        </w:rPr>
        <w:t>海集方金融</w:t>
      </w:r>
      <w:proofErr w:type="gramEnd"/>
      <w:r w:rsidRPr="00633246">
        <w:rPr>
          <w:rFonts w:hint="eastAsia"/>
          <w:szCs w:val="20"/>
          <w:lang w:eastAsia="zh-CN"/>
        </w:rPr>
        <w:t>工程实验中心，校企合作开发实务课程和教材，校外实务专家和校内教师联合授课，为应用型人才培养提供重要支撑；</w:t>
      </w:r>
      <w:r w:rsidRPr="00633246">
        <w:rPr>
          <w:rFonts w:hint="eastAsia"/>
          <w:lang w:eastAsia="zh-CN"/>
        </w:rPr>
        <w:t>开发系列实验课程、实验项目以及具有自主知识产权的实验软件，</w:t>
      </w:r>
      <w:r w:rsidRPr="00633246">
        <w:rPr>
          <w:rFonts w:hint="eastAsia"/>
          <w:szCs w:val="20"/>
          <w:lang w:eastAsia="zh-CN"/>
        </w:rPr>
        <w:t>依托市级示范性实验教学中心，创建一体化金融实验实训体系，培养学生金融实操能力。</w:t>
      </w:r>
    </w:p>
    <w:p w14:paraId="5AA350C3" w14:textId="7363CCCD" w:rsidR="00D20688" w:rsidRPr="00633246" w:rsidRDefault="008C0A27">
      <w:pPr>
        <w:pStyle w:val="a0"/>
        <w:ind w:firstLine="480"/>
        <w:rPr>
          <w:szCs w:val="21"/>
          <w:lang w:eastAsia="zh-CN"/>
        </w:rPr>
      </w:pPr>
      <w:r w:rsidRPr="00633246">
        <w:rPr>
          <w:szCs w:val="21"/>
          <w:lang w:eastAsia="zh-CN"/>
        </w:rPr>
        <w:t>3.</w:t>
      </w:r>
      <w:r w:rsidRPr="00633246">
        <w:rPr>
          <w:rFonts w:hint="eastAsia"/>
          <w:szCs w:val="20"/>
          <w:lang w:eastAsia="zh-CN"/>
        </w:rPr>
        <w:t>实习实践全程一贯制</w:t>
      </w:r>
      <w:r w:rsidRPr="00633246">
        <w:rPr>
          <w:rFonts w:hint="eastAsia"/>
          <w:szCs w:val="21"/>
          <w:lang w:eastAsia="zh-CN"/>
        </w:rPr>
        <w:t>。一年级认知</w:t>
      </w:r>
      <w:r w:rsidR="00F645A6" w:rsidRPr="00633246">
        <w:rPr>
          <w:rFonts w:hint="eastAsia"/>
          <w:szCs w:val="21"/>
          <w:lang w:eastAsia="zh-CN"/>
        </w:rPr>
        <w:t>体验</w:t>
      </w:r>
      <w:r w:rsidRPr="00633246">
        <w:rPr>
          <w:rFonts w:hint="eastAsia"/>
          <w:szCs w:val="21"/>
          <w:lang w:eastAsia="zh-CN"/>
        </w:rPr>
        <w:t>，组织学生去农行上海分行进行</w:t>
      </w:r>
      <w:r w:rsidRPr="00633246">
        <w:rPr>
          <w:rFonts w:hint="eastAsia"/>
          <w:szCs w:val="21"/>
          <w:lang w:eastAsia="zh-CN"/>
        </w:rPr>
        <w:t>1</w:t>
      </w:r>
      <w:r w:rsidRPr="00633246">
        <w:rPr>
          <w:rFonts w:hint="eastAsia"/>
          <w:szCs w:val="21"/>
          <w:lang w:eastAsia="zh-CN"/>
        </w:rPr>
        <w:t>日参观活动。二年级农行移动课堂，组织学生进入农行各主要业务部门，</w:t>
      </w:r>
      <w:proofErr w:type="gramStart"/>
      <w:r w:rsidRPr="00633246">
        <w:rPr>
          <w:rFonts w:hint="eastAsia"/>
          <w:szCs w:val="21"/>
          <w:lang w:eastAsia="zh-CN"/>
        </w:rPr>
        <w:t>请业务</w:t>
      </w:r>
      <w:proofErr w:type="gramEnd"/>
      <w:r w:rsidRPr="00633246">
        <w:rPr>
          <w:rFonts w:hint="eastAsia"/>
          <w:szCs w:val="21"/>
          <w:lang w:eastAsia="zh-CN"/>
        </w:rPr>
        <w:t>主管进行业务知识讲授。三年级暑假专业实习，组织学生在农行上海分行主要部门或者营业部实习，提高实际操作能力，并设立专业实习奖学金。农行</w:t>
      </w:r>
      <w:r w:rsidRPr="00633246">
        <w:rPr>
          <w:rFonts w:cs="宋体" w:hint="eastAsia"/>
          <w:szCs w:val="21"/>
          <w:lang w:eastAsia="zh-CN"/>
        </w:rPr>
        <w:t>为学生配备一线骨干员工进行实务指导。</w:t>
      </w:r>
      <w:r w:rsidRPr="00633246">
        <w:rPr>
          <w:rFonts w:hint="eastAsia"/>
          <w:szCs w:val="21"/>
          <w:lang w:eastAsia="zh-CN"/>
        </w:rPr>
        <w:t>四年级毕业实习，对于签约农行的学生给予就业奖学金。实习实践贯穿整个培养过程，</w:t>
      </w:r>
      <w:r w:rsidRPr="00633246">
        <w:rPr>
          <w:rFonts w:hint="eastAsia"/>
          <w:szCs w:val="20"/>
          <w:lang w:eastAsia="zh-CN"/>
        </w:rPr>
        <w:t>帮助学生提升职业能力，助力学生职业发展。</w:t>
      </w:r>
    </w:p>
    <w:p w14:paraId="465E23BA" w14:textId="77777777" w:rsidR="00D20688" w:rsidRDefault="00D20688">
      <w:pPr>
        <w:ind w:firstLine="480"/>
        <w:rPr>
          <w:lang w:eastAsia="zh-CN"/>
        </w:rPr>
      </w:pPr>
    </w:p>
    <w:sectPr w:rsidR="00D20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9636FA" w14:textId="77777777" w:rsidR="00C00C72" w:rsidRDefault="00C00C72">
      <w:pPr>
        <w:spacing w:line="240" w:lineRule="auto"/>
        <w:ind w:firstLine="480"/>
      </w:pPr>
      <w:r>
        <w:separator/>
      </w:r>
    </w:p>
  </w:endnote>
  <w:endnote w:type="continuationSeparator" w:id="0">
    <w:p w14:paraId="3663FA5D" w14:textId="77777777" w:rsidR="00C00C72" w:rsidRDefault="00C00C72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1913C" w14:textId="77777777" w:rsidR="00D20688" w:rsidRDefault="00D20688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ACE5D" w14:textId="77777777" w:rsidR="00D20688" w:rsidRDefault="00D20688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F7981" w14:textId="77777777" w:rsidR="00D20688" w:rsidRDefault="00D20688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540E0E" w14:textId="77777777" w:rsidR="00C00C72" w:rsidRDefault="00C00C72">
      <w:pPr>
        <w:spacing w:line="240" w:lineRule="auto"/>
        <w:ind w:firstLine="480"/>
      </w:pPr>
      <w:r>
        <w:separator/>
      </w:r>
    </w:p>
  </w:footnote>
  <w:footnote w:type="continuationSeparator" w:id="0">
    <w:p w14:paraId="60284B1B" w14:textId="77777777" w:rsidR="00C00C72" w:rsidRDefault="00C00C72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1821C" w14:textId="77777777" w:rsidR="00D20688" w:rsidRDefault="00D20688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6DD3D" w14:textId="77777777" w:rsidR="00D20688" w:rsidRDefault="00D20688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821E1" w14:textId="77777777" w:rsidR="00D20688" w:rsidRDefault="00D20688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0135C2A"/>
    <w:multiLevelType w:val="singleLevel"/>
    <w:tmpl w:val="B0135C2A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C3"/>
    <w:rsid w:val="000172C1"/>
    <w:rsid w:val="000555A3"/>
    <w:rsid w:val="000569DE"/>
    <w:rsid w:val="000628C2"/>
    <w:rsid w:val="00063E95"/>
    <w:rsid w:val="000924FD"/>
    <w:rsid w:val="000C3D48"/>
    <w:rsid w:val="000D3373"/>
    <w:rsid w:val="000E0607"/>
    <w:rsid w:val="000E2BC6"/>
    <w:rsid w:val="000F4901"/>
    <w:rsid w:val="001230DF"/>
    <w:rsid w:val="00123760"/>
    <w:rsid w:val="001609F6"/>
    <w:rsid w:val="00175B38"/>
    <w:rsid w:val="00182111"/>
    <w:rsid w:val="00190D47"/>
    <w:rsid w:val="001D4F11"/>
    <w:rsid w:val="001F6C91"/>
    <w:rsid w:val="0025123D"/>
    <w:rsid w:val="002D0369"/>
    <w:rsid w:val="002D62D8"/>
    <w:rsid w:val="002E0037"/>
    <w:rsid w:val="002E45D2"/>
    <w:rsid w:val="00314F96"/>
    <w:rsid w:val="0031525F"/>
    <w:rsid w:val="00321AA6"/>
    <w:rsid w:val="00373FF0"/>
    <w:rsid w:val="003867E5"/>
    <w:rsid w:val="003D6CA7"/>
    <w:rsid w:val="004223B0"/>
    <w:rsid w:val="00433C10"/>
    <w:rsid w:val="00451BFA"/>
    <w:rsid w:val="0046578F"/>
    <w:rsid w:val="00494AA9"/>
    <w:rsid w:val="004B70E4"/>
    <w:rsid w:val="004C3054"/>
    <w:rsid w:val="004D647F"/>
    <w:rsid w:val="00520177"/>
    <w:rsid w:val="005468E5"/>
    <w:rsid w:val="00554CC2"/>
    <w:rsid w:val="0059054C"/>
    <w:rsid w:val="005A4DA5"/>
    <w:rsid w:val="005A5364"/>
    <w:rsid w:val="005B1C2F"/>
    <w:rsid w:val="005E1B55"/>
    <w:rsid w:val="005E2716"/>
    <w:rsid w:val="005F7636"/>
    <w:rsid w:val="006036C6"/>
    <w:rsid w:val="00604171"/>
    <w:rsid w:val="00633246"/>
    <w:rsid w:val="00636569"/>
    <w:rsid w:val="00641FFE"/>
    <w:rsid w:val="0065436C"/>
    <w:rsid w:val="006619E6"/>
    <w:rsid w:val="00672403"/>
    <w:rsid w:val="00691D0A"/>
    <w:rsid w:val="006B25AF"/>
    <w:rsid w:val="006E4777"/>
    <w:rsid w:val="006E5144"/>
    <w:rsid w:val="006F470E"/>
    <w:rsid w:val="00721E53"/>
    <w:rsid w:val="007330A7"/>
    <w:rsid w:val="00736025"/>
    <w:rsid w:val="00772D8B"/>
    <w:rsid w:val="007B4738"/>
    <w:rsid w:val="007C5D0A"/>
    <w:rsid w:val="007C7ACE"/>
    <w:rsid w:val="007D43F6"/>
    <w:rsid w:val="007E3FB6"/>
    <w:rsid w:val="0081041C"/>
    <w:rsid w:val="00815C41"/>
    <w:rsid w:val="00817B22"/>
    <w:rsid w:val="00824717"/>
    <w:rsid w:val="00882425"/>
    <w:rsid w:val="00886227"/>
    <w:rsid w:val="008C0A27"/>
    <w:rsid w:val="008F1937"/>
    <w:rsid w:val="008F6122"/>
    <w:rsid w:val="00912B03"/>
    <w:rsid w:val="009540CB"/>
    <w:rsid w:val="00973686"/>
    <w:rsid w:val="00980938"/>
    <w:rsid w:val="00984111"/>
    <w:rsid w:val="0098564C"/>
    <w:rsid w:val="009B4C89"/>
    <w:rsid w:val="00A06089"/>
    <w:rsid w:val="00A23045"/>
    <w:rsid w:val="00A355D9"/>
    <w:rsid w:val="00A52B8C"/>
    <w:rsid w:val="00A5591B"/>
    <w:rsid w:val="00A6161E"/>
    <w:rsid w:val="00A71030"/>
    <w:rsid w:val="00A71C10"/>
    <w:rsid w:val="00AC63E5"/>
    <w:rsid w:val="00AD6777"/>
    <w:rsid w:val="00AE57FC"/>
    <w:rsid w:val="00AF5C37"/>
    <w:rsid w:val="00B11747"/>
    <w:rsid w:val="00B1727D"/>
    <w:rsid w:val="00B82AA9"/>
    <w:rsid w:val="00B8716D"/>
    <w:rsid w:val="00B87A48"/>
    <w:rsid w:val="00BA6272"/>
    <w:rsid w:val="00BB03AB"/>
    <w:rsid w:val="00BC05DC"/>
    <w:rsid w:val="00C00C72"/>
    <w:rsid w:val="00C03432"/>
    <w:rsid w:val="00C24AAA"/>
    <w:rsid w:val="00C316A6"/>
    <w:rsid w:val="00C60C27"/>
    <w:rsid w:val="00C97616"/>
    <w:rsid w:val="00CA7902"/>
    <w:rsid w:val="00CE40B1"/>
    <w:rsid w:val="00D04F0C"/>
    <w:rsid w:val="00D143D7"/>
    <w:rsid w:val="00D17102"/>
    <w:rsid w:val="00D20688"/>
    <w:rsid w:val="00D31BE3"/>
    <w:rsid w:val="00D367B4"/>
    <w:rsid w:val="00D36FD6"/>
    <w:rsid w:val="00D70987"/>
    <w:rsid w:val="00D738EA"/>
    <w:rsid w:val="00D93344"/>
    <w:rsid w:val="00DA5641"/>
    <w:rsid w:val="00DB7665"/>
    <w:rsid w:val="00DD168C"/>
    <w:rsid w:val="00DD76BA"/>
    <w:rsid w:val="00DF0F6A"/>
    <w:rsid w:val="00E008A3"/>
    <w:rsid w:val="00E036B4"/>
    <w:rsid w:val="00E525CF"/>
    <w:rsid w:val="00E71569"/>
    <w:rsid w:val="00E72BC3"/>
    <w:rsid w:val="00E73689"/>
    <w:rsid w:val="00E73B6A"/>
    <w:rsid w:val="00E747BA"/>
    <w:rsid w:val="00EB4FC7"/>
    <w:rsid w:val="00ED1785"/>
    <w:rsid w:val="00F069A7"/>
    <w:rsid w:val="00F114D1"/>
    <w:rsid w:val="00F5526B"/>
    <w:rsid w:val="00F63681"/>
    <w:rsid w:val="00F645A6"/>
    <w:rsid w:val="00FA00A6"/>
    <w:rsid w:val="00FB01D0"/>
    <w:rsid w:val="00FB0FAD"/>
    <w:rsid w:val="00FB2CCB"/>
    <w:rsid w:val="00FC122D"/>
    <w:rsid w:val="01806D18"/>
    <w:rsid w:val="01A22671"/>
    <w:rsid w:val="030D073A"/>
    <w:rsid w:val="0319303B"/>
    <w:rsid w:val="0334468A"/>
    <w:rsid w:val="03994D3B"/>
    <w:rsid w:val="04E8213A"/>
    <w:rsid w:val="051F016A"/>
    <w:rsid w:val="0524768F"/>
    <w:rsid w:val="0558580D"/>
    <w:rsid w:val="05AA0F83"/>
    <w:rsid w:val="07271B44"/>
    <w:rsid w:val="07842011"/>
    <w:rsid w:val="0799140C"/>
    <w:rsid w:val="07CA762A"/>
    <w:rsid w:val="08627DEA"/>
    <w:rsid w:val="08D271E5"/>
    <w:rsid w:val="0932034F"/>
    <w:rsid w:val="09474896"/>
    <w:rsid w:val="0A092601"/>
    <w:rsid w:val="0A687405"/>
    <w:rsid w:val="0AE3414B"/>
    <w:rsid w:val="0AFF4298"/>
    <w:rsid w:val="0B2A796E"/>
    <w:rsid w:val="0B563A89"/>
    <w:rsid w:val="0BA51363"/>
    <w:rsid w:val="0C795E48"/>
    <w:rsid w:val="0CE2704D"/>
    <w:rsid w:val="0D7945D8"/>
    <w:rsid w:val="0E895E2C"/>
    <w:rsid w:val="0FC92702"/>
    <w:rsid w:val="10B04FFC"/>
    <w:rsid w:val="11700653"/>
    <w:rsid w:val="11A81D4A"/>
    <w:rsid w:val="120B19D7"/>
    <w:rsid w:val="132844FE"/>
    <w:rsid w:val="13372C3A"/>
    <w:rsid w:val="134A4968"/>
    <w:rsid w:val="135D208F"/>
    <w:rsid w:val="137C577F"/>
    <w:rsid w:val="138C4E24"/>
    <w:rsid w:val="13EC67E4"/>
    <w:rsid w:val="142B463D"/>
    <w:rsid w:val="14584383"/>
    <w:rsid w:val="149863D8"/>
    <w:rsid w:val="167768CE"/>
    <w:rsid w:val="168453A9"/>
    <w:rsid w:val="17515850"/>
    <w:rsid w:val="18310D90"/>
    <w:rsid w:val="186D2121"/>
    <w:rsid w:val="18923F38"/>
    <w:rsid w:val="18A814F6"/>
    <w:rsid w:val="19452B48"/>
    <w:rsid w:val="19FD321B"/>
    <w:rsid w:val="1AA13F73"/>
    <w:rsid w:val="1AE04A8B"/>
    <w:rsid w:val="1B3046B3"/>
    <w:rsid w:val="1B4325D0"/>
    <w:rsid w:val="1C554114"/>
    <w:rsid w:val="1D02406A"/>
    <w:rsid w:val="1D6471AB"/>
    <w:rsid w:val="1D757DBD"/>
    <w:rsid w:val="1E344B73"/>
    <w:rsid w:val="1E52725C"/>
    <w:rsid w:val="1EF309A0"/>
    <w:rsid w:val="1EFE009C"/>
    <w:rsid w:val="1F3D1F24"/>
    <w:rsid w:val="1F7E2651"/>
    <w:rsid w:val="1FE010F2"/>
    <w:rsid w:val="2012446B"/>
    <w:rsid w:val="20407CF8"/>
    <w:rsid w:val="204449DD"/>
    <w:rsid w:val="20630725"/>
    <w:rsid w:val="220557F2"/>
    <w:rsid w:val="223F7391"/>
    <w:rsid w:val="22662540"/>
    <w:rsid w:val="226D27F9"/>
    <w:rsid w:val="22873FEA"/>
    <w:rsid w:val="22DE4110"/>
    <w:rsid w:val="232E3649"/>
    <w:rsid w:val="237100C5"/>
    <w:rsid w:val="24BC3BA6"/>
    <w:rsid w:val="25374FB7"/>
    <w:rsid w:val="258437D0"/>
    <w:rsid w:val="25A26867"/>
    <w:rsid w:val="265D690E"/>
    <w:rsid w:val="277F117E"/>
    <w:rsid w:val="27C86E84"/>
    <w:rsid w:val="283A342A"/>
    <w:rsid w:val="284032A6"/>
    <w:rsid w:val="28A14D47"/>
    <w:rsid w:val="2A0E000F"/>
    <w:rsid w:val="2A322762"/>
    <w:rsid w:val="2A693D50"/>
    <w:rsid w:val="2A801235"/>
    <w:rsid w:val="2AA51EA0"/>
    <w:rsid w:val="2B616FA2"/>
    <w:rsid w:val="2B981521"/>
    <w:rsid w:val="2BAE0E5F"/>
    <w:rsid w:val="2BE625C2"/>
    <w:rsid w:val="2C4D266A"/>
    <w:rsid w:val="2C823052"/>
    <w:rsid w:val="2C8442D9"/>
    <w:rsid w:val="2CA651AE"/>
    <w:rsid w:val="2CC81CCA"/>
    <w:rsid w:val="2D53644D"/>
    <w:rsid w:val="2DDC3B76"/>
    <w:rsid w:val="2ED117B6"/>
    <w:rsid w:val="301A43E7"/>
    <w:rsid w:val="30C14AE9"/>
    <w:rsid w:val="31AA04B0"/>
    <w:rsid w:val="31B3215E"/>
    <w:rsid w:val="323B3172"/>
    <w:rsid w:val="32BB4CFC"/>
    <w:rsid w:val="32D14926"/>
    <w:rsid w:val="32E430E5"/>
    <w:rsid w:val="33163777"/>
    <w:rsid w:val="335C7E97"/>
    <w:rsid w:val="336D3F36"/>
    <w:rsid w:val="33E40FC3"/>
    <w:rsid w:val="346874F0"/>
    <w:rsid w:val="347B1827"/>
    <w:rsid w:val="347E3722"/>
    <w:rsid w:val="34D8218B"/>
    <w:rsid w:val="35095425"/>
    <w:rsid w:val="35554928"/>
    <w:rsid w:val="356408E8"/>
    <w:rsid w:val="36A14E3C"/>
    <w:rsid w:val="37346EC9"/>
    <w:rsid w:val="377C681A"/>
    <w:rsid w:val="38C43CB3"/>
    <w:rsid w:val="390C0DF8"/>
    <w:rsid w:val="3912609C"/>
    <w:rsid w:val="39705530"/>
    <w:rsid w:val="39E2238C"/>
    <w:rsid w:val="3A283397"/>
    <w:rsid w:val="3A4A592B"/>
    <w:rsid w:val="3A884705"/>
    <w:rsid w:val="3AC4700A"/>
    <w:rsid w:val="3C2C71A9"/>
    <w:rsid w:val="3C6237DD"/>
    <w:rsid w:val="3C700001"/>
    <w:rsid w:val="3CD4397F"/>
    <w:rsid w:val="3D8D2067"/>
    <w:rsid w:val="3DEB4497"/>
    <w:rsid w:val="3E194C39"/>
    <w:rsid w:val="3F3A55C0"/>
    <w:rsid w:val="407D7B04"/>
    <w:rsid w:val="40A31FCB"/>
    <w:rsid w:val="417E625F"/>
    <w:rsid w:val="418170AF"/>
    <w:rsid w:val="41EB38CE"/>
    <w:rsid w:val="42F16FF8"/>
    <w:rsid w:val="433A2617"/>
    <w:rsid w:val="437D0A66"/>
    <w:rsid w:val="43FD4020"/>
    <w:rsid w:val="440E7A0E"/>
    <w:rsid w:val="44841402"/>
    <w:rsid w:val="44AB0BCD"/>
    <w:rsid w:val="44C40BCC"/>
    <w:rsid w:val="45613822"/>
    <w:rsid w:val="457B45BE"/>
    <w:rsid w:val="45FD287E"/>
    <w:rsid w:val="466105F9"/>
    <w:rsid w:val="46744A0E"/>
    <w:rsid w:val="46D21A9E"/>
    <w:rsid w:val="46DD560D"/>
    <w:rsid w:val="4765072F"/>
    <w:rsid w:val="478B07E1"/>
    <w:rsid w:val="47B4233D"/>
    <w:rsid w:val="47D7326C"/>
    <w:rsid w:val="4835503C"/>
    <w:rsid w:val="48471367"/>
    <w:rsid w:val="487D4786"/>
    <w:rsid w:val="488138E7"/>
    <w:rsid w:val="48C95993"/>
    <w:rsid w:val="48D4687C"/>
    <w:rsid w:val="493844B7"/>
    <w:rsid w:val="49D254E6"/>
    <w:rsid w:val="49E57FD6"/>
    <w:rsid w:val="4A552C3A"/>
    <w:rsid w:val="4B5C1EF7"/>
    <w:rsid w:val="4C554B6E"/>
    <w:rsid w:val="4CC76F92"/>
    <w:rsid w:val="4CCE3452"/>
    <w:rsid w:val="4CE4437A"/>
    <w:rsid w:val="4D4B51DE"/>
    <w:rsid w:val="4D6A27B5"/>
    <w:rsid w:val="4DB26754"/>
    <w:rsid w:val="4EE45E58"/>
    <w:rsid w:val="4F344F3E"/>
    <w:rsid w:val="4FD00A6E"/>
    <w:rsid w:val="50244256"/>
    <w:rsid w:val="50286FE8"/>
    <w:rsid w:val="506630B6"/>
    <w:rsid w:val="508C72AD"/>
    <w:rsid w:val="523211BD"/>
    <w:rsid w:val="52802695"/>
    <w:rsid w:val="52921455"/>
    <w:rsid w:val="53CC4126"/>
    <w:rsid w:val="5444700A"/>
    <w:rsid w:val="54544AB2"/>
    <w:rsid w:val="55522BB9"/>
    <w:rsid w:val="5597145F"/>
    <w:rsid w:val="55984393"/>
    <w:rsid w:val="55E765C1"/>
    <w:rsid w:val="56EC0E91"/>
    <w:rsid w:val="578838A2"/>
    <w:rsid w:val="57890F82"/>
    <w:rsid w:val="5804447D"/>
    <w:rsid w:val="580D3270"/>
    <w:rsid w:val="58444C36"/>
    <w:rsid w:val="586E0580"/>
    <w:rsid w:val="58EB380C"/>
    <w:rsid w:val="590F4B36"/>
    <w:rsid w:val="59105A37"/>
    <w:rsid w:val="59544391"/>
    <w:rsid w:val="59C91BA0"/>
    <w:rsid w:val="59EE52EC"/>
    <w:rsid w:val="5B580EF7"/>
    <w:rsid w:val="5B5E557D"/>
    <w:rsid w:val="5BBF090D"/>
    <w:rsid w:val="5C5267B8"/>
    <w:rsid w:val="5D2044E5"/>
    <w:rsid w:val="5E220D88"/>
    <w:rsid w:val="5E404BC7"/>
    <w:rsid w:val="5F0B440A"/>
    <w:rsid w:val="5F164C4E"/>
    <w:rsid w:val="611808F0"/>
    <w:rsid w:val="611E1398"/>
    <w:rsid w:val="6127026E"/>
    <w:rsid w:val="62513A31"/>
    <w:rsid w:val="62D709B2"/>
    <w:rsid w:val="62E61E0E"/>
    <w:rsid w:val="63AF15C0"/>
    <w:rsid w:val="63CF7315"/>
    <w:rsid w:val="652163D5"/>
    <w:rsid w:val="663D72AF"/>
    <w:rsid w:val="6649484B"/>
    <w:rsid w:val="668F0B2A"/>
    <w:rsid w:val="66D44CD0"/>
    <w:rsid w:val="66FA499E"/>
    <w:rsid w:val="679D19C3"/>
    <w:rsid w:val="68042537"/>
    <w:rsid w:val="68324EC2"/>
    <w:rsid w:val="68872E85"/>
    <w:rsid w:val="68FE6C85"/>
    <w:rsid w:val="694D283B"/>
    <w:rsid w:val="698502EB"/>
    <w:rsid w:val="6A4B3B72"/>
    <w:rsid w:val="6A5C5D41"/>
    <w:rsid w:val="6A93134C"/>
    <w:rsid w:val="6AA075BC"/>
    <w:rsid w:val="6B3E46C2"/>
    <w:rsid w:val="6B424216"/>
    <w:rsid w:val="6BEF6CB7"/>
    <w:rsid w:val="6C52492C"/>
    <w:rsid w:val="6CF55DDE"/>
    <w:rsid w:val="6D297DB1"/>
    <w:rsid w:val="6D5563FC"/>
    <w:rsid w:val="6E563B1C"/>
    <w:rsid w:val="6E9977BB"/>
    <w:rsid w:val="6FA2048C"/>
    <w:rsid w:val="6FDB4A3B"/>
    <w:rsid w:val="6FDC3DCA"/>
    <w:rsid w:val="6FE23940"/>
    <w:rsid w:val="6FFF2377"/>
    <w:rsid w:val="700E4F8C"/>
    <w:rsid w:val="70F56EB9"/>
    <w:rsid w:val="710315BC"/>
    <w:rsid w:val="713C63CF"/>
    <w:rsid w:val="726657C0"/>
    <w:rsid w:val="73231DEA"/>
    <w:rsid w:val="74DD5030"/>
    <w:rsid w:val="75486991"/>
    <w:rsid w:val="75967EEA"/>
    <w:rsid w:val="75DE2C2D"/>
    <w:rsid w:val="76002B67"/>
    <w:rsid w:val="761D5D2B"/>
    <w:rsid w:val="77BD6769"/>
    <w:rsid w:val="78E77C91"/>
    <w:rsid w:val="793C7654"/>
    <w:rsid w:val="79750F88"/>
    <w:rsid w:val="7A954861"/>
    <w:rsid w:val="7B0C2CBE"/>
    <w:rsid w:val="7B310E4F"/>
    <w:rsid w:val="7B644ACA"/>
    <w:rsid w:val="7BA901B8"/>
    <w:rsid w:val="7BB559AA"/>
    <w:rsid w:val="7C300433"/>
    <w:rsid w:val="7C6E7045"/>
    <w:rsid w:val="7D8E5E06"/>
    <w:rsid w:val="7DD124AC"/>
    <w:rsid w:val="7DEF603E"/>
    <w:rsid w:val="7E037288"/>
    <w:rsid w:val="7E9165B9"/>
    <w:rsid w:val="7EC33AB6"/>
    <w:rsid w:val="7EC9475D"/>
    <w:rsid w:val="7FAF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BD17CF"/>
  <w15:docId w15:val="{0139EBFC-D6A4-4091-A307-0E3D02F0F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qFormat="1"/>
    <w:lsdException w:name="Table Theme" w:locked="1" w:semiHidden="1" w:uiPriority="0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60" w:lineRule="auto"/>
      <w:ind w:firstLineChars="200" w:firstLine="643"/>
      <w:jc w:val="both"/>
    </w:pPr>
    <w:rPr>
      <w:rFonts w:cs="仿宋"/>
      <w:sz w:val="24"/>
      <w:szCs w:val="22"/>
      <w:lang w:eastAsia="en-US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ind w:firstLineChars="0" w:firstLine="0"/>
      <w:jc w:val="center"/>
      <w:outlineLvl w:val="0"/>
    </w:pPr>
    <w:rPr>
      <w:b/>
      <w:kern w:val="44"/>
      <w:sz w:val="32"/>
    </w:rPr>
  </w:style>
  <w:style w:type="paragraph" w:styleId="2">
    <w:name w:val="heading 2"/>
    <w:basedOn w:val="a"/>
    <w:next w:val="a0"/>
    <w:link w:val="2Char"/>
    <w:uiPriority w:val="99"/>
    <w:qFormat/>
    <w:pPr>
      <w:keepNext/>
      <w:keepLines/>
      <w:spacing w:beforeLines="50"/>
      <w:ind w:firstLine="560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Char"/>
    <w:uiPriority w:val="99"/>
    <w:qFormat/>
    <w:pPr>
      <w:keepNext/>
      <w:keepLines/>
      <w:outlineLvl w:val="2"/>
    </w:pPr>
    <w:rPr>
      <w:b/>
    </w:rPr>
  </w:style>
  <w:style w:type="paragraph" w:styleId="4">
    <w:name w:val="heading 4"/>
    <w:basedOn w:val="a"/>
    <w:next w:val="a"/>
    <w:link w:val="4Char"/>
    <w:uiPriority w:val="99"/>
    <w:qFormat/>
    <w:pPr>
      <w:keepNext/>
      <w:keepLines/>
      <w:ind w:firstLineChars="0" w:firstLine="0"/>
      <w:jc w:val="center"/>
      <w:outlineLvl w:val="3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论文正文"/>
    <w:basedOn w:val="a"/>
    <w:uiPriority w:val="99"/>
    <w:qFormat/>
    <w:pPr>
      <w:ind w:firstLine="420"/>
    </w:pPr>
  </w:style>
  <w:style w:type="paragraph" w:styleId="a4">
    <w:name w:val="caption"/>
    <w:basedOn w:val="a"/>
    <w:next w:val="a"/>
    <w:uiPriority w:val="99"/>
    <w:qFormat/>
    <w:rPr>
      <w:rFonts w:ascii="Arial" w:eastAsia="黑体" w:hAnsi="Arial"/>
      <w:sz w:val="20"/>
    </w:rPr>
  </w:style>
  <w:style w:type="paragraph" w:styleId="a5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0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7">
    <w:name w:val="Normal (Web)"/>
    <w:basedOn w:val="a"/>
    <w:uiPriority w:val="99"/>
    <w:qFormat/>
    <w:pPr>
      <w:widowControl/>
      <w:autoSpaceDE/>
      <w:autoSpaceDN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szCs w:val="24"/>
      <w:lang w:eastAsia="zh-CN"/>
    </w:rPr>
  </w:style>
  <w:style w:type="table" w:styleId="a8">
    <w:name w:val="Table Grid"/>
    <w:basedOn w:val="a2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1"/>
    <w:qFormat/>
    <w:locked/>
    <w:rPr>
      <w:i/>
    </w:rPr>
  </w:style>
  <w:style w:type="character" w:customStyle="1" w:styleId="1Char">
    <w:name w:val="标题 1 Char"/>
    <w:basedOn w:val="a1"/>
    <w:link w:val="1"/>
    <w:uiPriority w:val="9"/>
    <w:qFormat/>
    <w:rPr>
      <w:rFonts w:cs="仿宋"/>
      <w:b/>
      <w:bCs/>
      <w:kern w:val="44"/>
      <w:sz w:val="44"/>
      <w:szCs w:val="44"/>
      <w:lang w:eastAsia="en-US"/>
    </w:rPr>
  </w:style>
  <w:style w:type="character" w:customStyle="1" w:styleId="2Char">
    <w:name w:val="标题 2 Char"/>
    <w:basedOn w:val="a1"/>
    <w:link w:val="2"/>
    <w:uiPriority w:val="99"/>
    <w:qFormat/>
    <w:locked/>
    <w:rPr>
      <w:rFonts w:ascii="Times New Roman" w:eastAsia="宋体" w:hAnsi="Times New Roman"/>
      <w:b/>
      <w:sz w:val="28"/>
      <w:lang w:eastAsia="en-US"/>
    </w:rPr>
  </w:style>
  <w:style w:type="character" w:customStyle="1" w:styleId="3Char">
    <w:name w:val="标题 3 Char"/>
    <w:basedOn w:val="a1"/>
    <w:link w:val="3"/>
    <w:uiPriority w:val="9"/>
    <w:semiHidden/>
    <w:qFormat/>
    <w:rPr>
      <w:rFonts w:cs="仿宋"/>
      <w:b/>
      <w:bCs/>
      <w:kern w:val="0"/>
      <w:sz w:val="32"/>
      <w:szCs w:val="32"/>
      <w:lang w:eastAsia="en-US"/>
    </w:rPr>
  </w:style>
  <w:style w:type="character" w:customStyle="1" w:styleId="4Char">
    <w:name w:val="标题 4 Char"/>
    <w:basedOn w:val="a1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customStyle="1" w:styleId="Char">
    <w:name w:val="页脚 Char"/>
    <w:basedOn w:val="a1"/>
    <w:link w:val="a5"/>
    <w:uiPriority w:val="99"/>
    <w:qFormat/>
    <w:locked/>
    <w:rPr>
      <w:rFonts w:cs="仿宋"/>
      <w:sz w:val="22"/>
      <w:szCs w:val="22"/>
      <w:lang w:eastAsia="en-US"/>
    </w:rPr>
  </w:style>
  <w:style w:type="character" w:customStyle="1" w:styleId="Char0">
    <w:name w:val="页眉 Char"/>
    <w:basedOn w:val="a1"/>
    <w:link w:val="a6"/>
    <w:uiPriority w:val="99"/>
    <w:qFormat/>
    <w:locked/>
    <w:rPr>
      <w:rFonts w:cs="仿宋"/>
      <w:sz w:val="22"/>
      <w:szCs w:val="22"/>
      <w:lang w:eastAsia="en-US"/>
    </w:rPr>
  </w:style>
  <w:style w:type="paragraph" w:customStyle="1" w:styleId="aa">
    <w:name w:val="表格文本"/>
    <w:basedOn w:val="a"/>
    <w:link w:val="Char1"/>
    <w:uiPriority w:val="99"/>
    <w:qFormat/>
    <w:pPr>
      <w:snapToGrid w:val="0"/>
      <w:spacing w:line="240" w:lineRule="auto"/>
      <w:ind w:firstLineChars="0" w:firstLine="0"/>
    </w:pPr>
    <w:rPr>
      <w:rFonts w:cs="Times New Roman"/>
      <w:sz w:val="21"/>
      <w:szCs w:val="20"/>
      <w:lang w:eastAsia="zh-CN"/>
    </w:rPr>
  </w:style>
  <w:style w:type="paragraph" w:customStyle="1" w:styleId="ab">
    <w:name w:val="表格文字(培养方案)"/>
    <w:basedOn w:val="a"/>
    <w:uiPriority w:val="99"/>
    <w:qFormat/>
    <w:pPr>
      <w:snapToGrid w:val="0"/>
      <w:ind w:firstLineChars="0" w:firstLine="0"/>
      <w:jc w:val="center"/>
    </w:pPr>
    <w:rPr>
      <w:sz w:val="21"/>
      <w:szCs w:val="21"/>
    </w:rPr>
  </w:style>
  <w:style w:type="character" w:customStyle="1" w:styleId="Char1">
    <w:name w:val="表格文本 Char"/>
    <w:link w:val="aa"/>
    <w:uiPriority w:val="99"/>
    <w:qFormat/>
    <w:locked/>
    <w:rPr>
      <w:rFonts w:ascii="Times New Roman" w:eastAsia="宋体" w:hAnsi="Times New Roman"/>
      <w:sz w:val="21"/>
    </w:rPr>
  </w:style>
  <w:style w:type="character" w:customStyle="1" w:styleId="font41">
    <w:name w:val="font41"/>
    <w:basedOn w:val="a1"/>
    <w:uiPriority w:val="99"/>
    <w:qFormat/>
    <w:rPr>
      <w:rFonts w:ascii="宋体" w:eastAsia="宋体" w:hAnsi="宋体" w:cs="宋体"/>
      <w:b/>
      <w:color w:val="000000"/>
      <w:sz w:val="32"/>
      <w:szCs w:val="32"/>
      <w:u w:val="none"/>
    </w:rPr>
  </w:style>
  <w:style w:type="character" w:customStyle="1" w:styleId="font171">
    <w:name w:val="font171"/>
    <w:basedOn w:val="a1"/>
    <w:uiPriority w:val="99"/>
    <w:qFormat/>
    <w:rPr>
      <w:rFonts w:ascii="Times New Roman" w:hAnsi="Times New Roman" w:cs="Times New Roman"/>
      <w:b/>
      <w:color w:val="000000"/>
      <w:sz w:val="32"/>
      <w:szCs w:val="32"/>
      <w:u w:val="none"/>
    </w:rPr>
  </w:style>
  <w:style w:type="character" w:customStyle="1" w:styleId="font31">
    <w:name w:val="font31"/>
    <w:basedOn w:val="a1"/>
    <w:uiPriority w:val="99"/>
    <w:qFormat/>
    <w:rPr>
      <w:rFonts w:ascii="宋体" w:eastAsia="宋体" w:hAnsi="宋体" w:cs="宋体"/>
      <w:b/>
      <w:color w:val="FF0000"/>
      <w:sz w:val="32"/>
      <w:szCs w:val="32"/>
      <w:u w:val="none"/>
    </w:rPr>
  </w:style>
  <w:style w:type="paragraph" w:styleId="ac">
    <w:name w:val="List Paragraph"/>
    <w:basedOn w:val="a"/>
    <w:uiPriority w:val="99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569</Words>
  <Characters>3246</Characters>
  <Application>Microsoft Office Word</Application>
  <DocSecurity>0</DocSecurity>
  <Lines>27</Lines>
  <Paragraphs>7</Paragraphs>
  <ScaleCrop>false</ScaleCrop>
  <Company/>
  <LinksUpToDate>false</LinksUpToDate>
  <CharactersWithSpaces>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DuLi</dc:creator>
  <cp:lastModifiedBy>Administrator</cp:lastModifiedBy>
  <cp:revision>81</cp:revision>
  <cp:lastPrinted>2020-10-20T12:15:00Z</cp:lastPrinted>
  <dcterms:created xsi:type="dcterms:W3CDTF">2020-08-06T09:16:00Z</dcterms:created>
  <dcterms:modified xsi:type="dcterms:W3CDTF">2020-10-26T03:18:00Z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