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3023C7F" w14:textId="77777777" w:rsidR="00F04D83" w:rsidRDefault="005C5606">
      <w:pPr>
        <w:pStyle w:val="1"/>
        <w:rPr>
          <w:lang w:eastAsia="zh-CN"/>
        </w:rPr>
      </w:pPr>
      <w:bookmarkStart w:id="0" w:name="_GoBack"/>
      <w:bookmarkEnd w:id="0"/>
      <w:r>
        <w:rPr>
          <w:lang w:eastAsia="zh-CN"/>
        </w:rPr>
        <w:t xml:space="preserve"> </w:t>
      </w:r>
      <w:r>
        <w:rPr>
          <w:rFonts w:hint="eastAsia"/>
          <w:lang w:eastAsia="zh-CN"/>
        </w:rPr>
        <w:t>金融学院</w:t>
      </w:r>
    </w:p>
    <w:p w14:paraId="27D79121" w14:textId="77777777" w:rsidR="00F04D83" w:rsidRDefault="005C5606">
      <w:pPr>
        <w:pStyle w:val="1"/>
        <w:rPr>
          <w:rFonts w:ascii="楷体" w:eastAsia="楷体" w:hAnsi="楷体" w:cs="楷体"/>
          <w:lang w:eastAsia="zh-CN"/>
        </w:rPr>
      </w:pPr>
      <w:r>
        <w:rPr>
          <w:rFonts w:ascii="楷体" w:eastAsia="楷体" w:hAnsi="楷体" w:cs="楷体" w:hint="eastAsia"/>
          <w:lang w:eastAsia="zh-CN"/>
        </w:rPr>
        <w:t>投资学专业本科培养方案</w:t>
      </w:r>
    </w:p>
    <w:tbl>
      <w:tblPr>
        <w:tblW w:w="9853" w:type="dxa"/>
        <w:jc w:val="center"/>
        <w:tblLayout w:type="fixed"/>
        <w:tblLook w:val="04A0" w:firstRow="1" w:lastRow="0" w:firstColumn="1" w:lastColumn="0" w:noHBand="0" w:noVBand="1"/>
      </w:tblPr>
      <w:tblGrid>
        <w:gridCol w:w="4926"/>
        <w:gridCol w:w="4927"/>
      </w:tblGrid>
      <w:tr w:rsidR="00F04D83" w14:paraId="4498536B" w14:textId="77777777">
        <w:trPr>
          <w:jc w:val="center"/>
        </w:trPr>
        <w:tc>
          <w:tcPr>
            <w:tcW w:w="4926" w:type="dxa"/>
          </w:tcPr>
          <w:p w14:paraId="13E77349" w14:textId="77777777" w:rsidR="00F04D83" w:rsidRDefault="005C5606">
            <w:pPr>
              <w:ind w:firstLineChars="0" w:firstLine="0"/>
              <w:jc w:val="center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专业代码：</w:t>
            </w:r>
            <w:r>
              <w:rPr>
                <w:lang w:eastAsia="zh-CN"/>
              </w:rPr>
              <w:t>020104</w:t>
            </w:r>
          </w:p>
        </w:tc>
        <w:tc>
          <w:tcPr>
            <w:tcW w:w="4927" w:type="dxa"/>
          </w:tcPr>
          <w:p w14:paraId="313E7842" w14:textId="77777777" w:rsidR="00F04D83" w:rsidRDefault="005C5606">
            <w:pPr>
              <w:ind w:firstLine="480"/>
              <w:jc w:val="center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授予学位：经济学学士</w:t>
            </w:r>
          </w:p>
        </w:tc>
      </w:tr>
    </w:tbl>
    <w:p w14:paraId="22C508BD" w14:textId="77777777" w:rsidR="00F04D83" w:rsidRPr="00EF3108" w:rsidRDefault="005C5606">
      <w:pPr>
        <w:pStyle w:val="2"/>
        <w:spacing w:before="156"/>
        <w:ind w:leftChars="200" w:left="480" w:firstLineChars="0" w:firstLine="0"/>
        <w:rPr>
          <w:sz w:val="24"/>
          <w:szCs w:val="18"/>
          <w:lang w:eastAsia="zh-CN"/>
        </w:rPr>
      </w:pPr>
      <w:r w:rsidRPr="00EF3108">
        <w:rPr>
          <w:rFonts w:hint="eastAsia"/>
          <w:sz w:val="24"/>
          <w:szCs w:val="18"/>
          <w:lang w:eastAsia="zh-CN"/>
        </w:rPr>
        <w:t>一、培养目标和专业特色</w:t>
      </w:r>
    </w:p>
    <w:p w14:paraId="7BECFE78" w14:textId="77777777" w:rsidR="00F04D83" w:rsidRPr="00EF3108" w:rsidRDefault="005C5606">
      <w:pPr>
        <w:pStyle w:val="3"/>
        <w:ind w:firstLine="482"/>
        <w:rPr>
          <w:szCs w:val="21"/>
          <w:lang w:eastAsia="zh-CN"/>
        </w:rPr>
      </w:pPr>
      <w:r w:rsidRPr="00EF3108">
        <w:rPr>
          <w:rFonts w:hint="eastAsia"/>
          <w:szCs w:val="21"/>
          <w:lang w:eastAsia="zh-CN"/>
        </w:rPr>
        <w:t>（一）人才培养目标</w:t>
      </w:r>
    </w:p>
    <w:p w14:paraId="4DEB2A31" w14:textId="77777777" w:rsidR="00F04D83" w:rsidRPr="00EF3108" w:rsidRDefault="005C5606">
      <w:pPr>
        <w:ind w:firstLine="480"/>
        <w:rPr>
          <w:szCs w:val="21"/>
          <w:lang w:eastAsia="zh-CN"/>
        </w:rPr>
      </w:pPr>
      <w:r w:rsidRPr="00EF3108">
        <w:rPr>
          <w:rFonts w:hint="eastAsia"/>
          <w:szCs w:val="21"/>
          <w:lang w:eastAsia="zh-CN"/>
        </w:rPr>
        <w:t>本专业面向上海“五个中心”建设和长三角一体化发展国家战略，顺应</w:t>
      </w:r>
      <w:proofErr w:type="gramStart"/>
      <w:r w:rsidRPr="00EF3108">
        <w:rPr>
          <w:rFonts w:hint="eastAsia"/>
          <w:szCs w:val="21"/>
          <w:lang w:eastAsia="zh-CN"/>
        </w:rPr>
        <w:t>大资管</w:t>
      </w:r>
      <w:proofErr w:type="gramEnd"/>
      <w:r w:rsidRPr="00EF3108">
        <w:rPr>
          <w:rFonts w:hint="eastAsia"/>
          <w:szCs w:val="21"/>
          <w:lang w:eastAsia="zh-CN"/>
        </w:rPr>
        <w:t>与信息技术发展趋势，旨在培养德智体美劳全面发展，系统掌握经济法律、金融投资等理论知识，具备较强的投资综合分析、交易策略设计、量化投资技术与风险应对处理能力，富有进取创新精神与国际化视野，能在金融投资机构、企事业单位，从事投资分析、咨询与交易、财富管理等相关工作的高素质、应用型、复合型人才。</w:t>
      </w:r>
    </w:p>
    <w:p w14:paraId="51BE8985" w14:textId="77777777" w:rsidR="00F04D83" w:rsidRPr="00EF3108" w:rsidRDefault="005C5606">
      <w:pPr>
        <w:ind w:firstLine="480"/>
        <w:rPr>
          <w:szCs w:val="21"/>
          <w:lang w:eastAsia="zh-CN"/>
        </w:rPr>
      </w:pPr>
      <w:r w:rsidRPr="00EF3108">
        <w:rPr>
          <w:rFonts w:hint="eastAsia"/>
          <w:szCs w:val="21"/>
          <w:lang w:eastAsia="zh-CN"/>
        </w:rPr>
        <w:t>经过本科阶段培养，投资学专业毕业生及毕业五年后能够达到以下目标：</w:t>
      </w:r>
    </w:p>
    <w:p w14:paraId="15AE867D" w14:textId="77777777" w:rsidR="00F04D83" w:rsidRPr="00EF3108" w:rsidRDefault="005C5606">
      <w:pPr>
        <w:ind w:firstLine="480"/>
        <w:rPr>
          <w:szCs w:val="21"/>
          <w:lang w:eastAsia="zh-CN"/>
        </w:rPr>
      </w:pPr>
      <w:r w:rsidRPr="00EF3108">
        <w:rPr>
          <w:rFonts w:hint="eastAsia"/>
          <w:szCs w:val="21"/>
          <w:lang w:eastAsia="zh-CN"/>
        </w:rPr>
        <w:t>培养目标</w:t>
      </w:r>
      <w:r w:rsidRPr="00EF3108">
        <w:rPr>
          <w:szCs w:val="21"/>
          <w:lang w:eastAsia="zh-CN"/>
        </w:rPr>
        <w:t>G1</w:t>
      </w:r>
      <w:r w:rsidRPr="00EF3108">
        <w:rPr>
          <w:rFonts w:hint="eastAsia"/>
          <w:szCs w:val="21"/>
          <w:lang w:eastAsia="zh-CN"/>
        </w:rPr>
        <w:t>：过硬的思想政治素质</w:t>
      </w:r>
      <w:r w:rsidRPr="00EF3108">
        <w:rPr>
          <w:szCs w:val="21"/>
          <w:lang w:eastAsia="zh-CN"/>
        </w:rPr>
        <w:t>——</w:t>
      </w:r>
      <w:r w:rsidRPr="00EF3108">
        <w:rPr>
          <w:rFonts w:hint="eastAsia"/>
          <w:szCs w:val="21"/>
          <w:lang w:eastAsia="zh-CN"/>
        </w:rPr>
        <w:t>爱国敬业，诚实守信，</w:t>
      </w:r>
      <w:proofErr w:type="gramStart"/>
      <w:r w:rsidRPr="00EF3108">
        <w:rPr>
          <w:rFonts w:hint="eastAsia"/>
          <w:szCs w:val="21"/>
          <w:lang w:eastAsia="zh-CN"/>
        </w:rPr>
        <w:t>践行</w:t>
      </w:r>
      <w:proofErr w:type="gramEnd"/>
      <w:r w:rsidRPr="00EF3108">
        <w:rPr>
          <w:rFonts w:hint="eastAsia"/>
          <w:szCs w:val="21"/>
          <w:lang w:eastAsia="zh-CN"/>
        </w:rPr>
        <w:t>社会主义核心价值观，具有过硬的思想政治水平、良好的职业道德操守与强烈的社会责任感。</w:t>
      </w:r>
    </w:p>
    <w:p w14:paraId="636A34B6" w14:textId="77777777" w:rsidR="00F04D83" w:rsidRPr="00EF3108" w:rsidRDefault="005C5606">
      <w:pPr>
        <w:ind w:firstLine="480"/>
        <w:rPr>
          <w:szCs w:val="21"/>
          <w:lang w:eastAsia="zh-CN"/>
        </w:rPr>
      </w:pPr>
      <w:r w:rsidRPr="00EF3108">
        <w:rPr>
          <w:rFonts w:hint="eastAsia"/>
          <w:szCs w:val="21"/>
          <w:lang w:eastAsia="zh-CN"/>
        </w:rPr>
        <w:t>培养目标</w:t>
      </w:r>
      <w:r w:rsidRPr="00EF3108">
        <w:rPr>
          <w:szCs w:val="21"/>
          <w:lang w:eastAsia="zh-CN"/>
        </w:rPr>
        <w:t>G2</w:t>
      </w:r>
      <w:r w:rsidRPr="00EF3108">
        <w:rPr>
          <w:rFonts w:hint="eastAsia"/>
          <w:szCs w:val="21"/>
          <w:lang w:eastAsia="zh-CN"/>
        </w:rPr>
        <w:t>：扎实的理论知识基础</w:t>
      </w:r>
      <w:r w:rsidRPr="00EF3108">
        <w:rPr>
          <w:szCs w:val="21"/>
          <w:lang w:eastAsia="zh-CN"/>
        </w:rPr>
        <w:t>——</w:t>
      </w:r>
      <w:r w:rsidRPr="00EF3108">
        <w:rPr>
          <w:rFonts w:hint="eastAsia"/>
          <w:szCs w:val="21"/>
          <w:lang w:eastAsia="zh-CN"/>
        </w:rPr>
        <w:t>掌握投资学专业的基础理论知识，通晓经济金融相关知识，熟悉国家经济金融相关的法规政策，把握</w:t>
      </w:r>
      <w:proofErr w:type="gramStart"/>
      <w:r w:rsidRPr="00EF3108">
        <w:rPr>
          <w:rFonts w:hint="eastAsia"/>
          <w:szCs w:val="21"/>
          <w:lang w:eastAsia="zh-CN"/>
        </w:rPr>
        <w:t>大资管领域</w:t>
      </w:r>
      <w:proofErr w:type="gramEnd"/>
      <w:r w:rsidRPr="00EF3108">
        <w:rPr>
          <w:rFonts w:hint="eastAsia"/>
          <w:szCs w:val="21"/>
          <w:lang w:eastAsia="zh-CN"/>
        </w:rPr>
        <w:t>发展的前沿动态。</w:t>
      </w:r>
    </w:p>
    <w:p w14:paraId="7C751902" w14:textId="77777777" w:rsidR="00F04D83" w:rsidRPr="00EF3108" w:rsidRDefault="005C5606">
      <w:pPr>
        <w:ind w:firstLine="480"/>
        <w:rPr>
          <w:szCs w:val="21"/>
          <w:lang w:eastAsia="zh-CN"/>
        </w:rPr>
      </w:pPr>
      <w:r w:rsidRPr="00EF3108">
        <w:rPr>
          <w:rFonts w:hint="eastAsia"/>
          <w:szCs w:val="21"/>
          <w:lang w:eastAsia="zh-CN"/>
        </w:rPr>
        <w:t>培养目标</w:t>
      </w:r>
      <w:r w:rsidRPr="00EF3108">
        <w:rPr>
          <w:szCs w:val="21"/>
          <w:lang w:eastAsia="zh-CN"/>
        </w:rPr>
        <w:t>G3</w:t>
      </w:r>
      <w:r w:rsidRPr="00EF3108">
        <w:rPr>
          <w:rFonts w:hint="eastAsia"/>
          <w:szCs w:val="21"/>
          <w:lang w:eastAsia="zh-CN"/>
        </w:rPr>
        <w:t>：良好的专业实践能力</w:t>
      </w:r>
      <w:r w:rsidRPr="00EF3108">
        <w:rPr>
          <w:szCs w:val="21"/>
          <w:lang w:eastAsia="zh-CN"/>
        </w:rPr>
        <w:t>——</w:t>
      </w:r>
      <w:r w:rsidRPr="00EF3108">
        <w:rPr>
          <w:rFonts w:hint="eastAsia"/>
          <w:szCs w:val="21"/>
          <w:lang w:eastAsia="zh-CN"/>
        </w:rPr>
        <w:t>系统掌握专业分析技术方法与工具，灵活解决</w:t>
      </w:r>
      <w:proofErr w:type="gramStart"/>
      <w:r w:rsidRPr="00EF3108">
        <w:rPr>
          <w:rFonts w:hint="eastAsia"/>
          <w:szCs w:val="21"/>
          <w:lang w:eastAsia="zh-CN"/>
        </w:rPr>
        <w:t>大资管领域</w:t>
      </w:r>
      <w:proofErr w:type="gramEnd"/>
      <w:r w:rsidRPr="00EF3108">
        <w:rPr>
          <w:rFonts w:hint="eastAsia"/>
          <w:szCs w:val="21"/>
          <w:lang w:eastAsia="zh-CN"/>
        </w:rPr>
        <w:t>的现实问题，具有一定的专业研究能力，熟悉证券投资、资产管理、投资估值、风险控制等业务运作模式，具备开展相关工作的职业能力。</w:t>
      </w:r>
    </w:p>
    <w:p w14:paraId="334D5B56" w14:textId="77777777" w:rsidR="00F04D83" w:rsidRPr="00EF3108" w:rsidRDefault="005C5606">
      <w:pPr>
        <w:ind w:firstLine="480"/>
        <w:rPr>
          <w:szCs w:val="21"/>
          <w:lang w:eastAsia="zh-CN"/>
        </w:rPr>
      </w:pPr>
      <w:r w:rsidRPr="00EF3108">
        <w:rPr>
          <w:rFonts w:hint="eastAsia"/>
          <w:szCs w:val="21"/>
          <w:lang w:eastAsia="zh-CN"/>
        </w:rPr>
        <w:t>培养目标</w:t>
      </w:r>
      <w:r w:rsidRPr="00EF3108">
        <w:rPr>
          <w:szCs w:val="21"/>
          <w:lang w:eastAsia="zh-CN"/>
        </w:rPr>
        <w:t>G4</w:t>
      </w:r>
      <w:r w:rsidRPr="00EF3108">
        <w:rPr>
          <w:rFonts w:hint="eastAsia"/>
          <w:szCs w:val="21"/>
          <w:lang w:eastAsia="zh-CN"/>
        </w:rPr>
        <w:t>：进取的创新精神</w:t>
      </w:r>
      <w:r w:rsidRPr="00EF3108">
        <w:rPr>
          <w:szCs w:val="21"/>
          <w:lang w:eastAsia="zh-CN"/>
        </w:rPr>
        <w:t>——</w:t>
      </w:r>
      <w:r w:rsidRPr="00EF3108">
        <w:rPr>
          <w:rFonts w:hint="eastAsia"/>
          <w:szCs w:val="21"/>
          <w:lang w:eastAsia="zh-CN"/>
        </w:rPr>
        <w:t>坚持追踪</w:t>
      </w:r>
      <w:proofErr w:type="gramStart"/>
      <w:r w:rsidRPr="00EF3108">
        <w:rPr>
          <w:rFonts w:hint="eastAsia"/>
          <w:szCs w:val="21"/>
          <w:lang w:eastAsia="zh-CN"/>
        </w:rPr>
        <w:t>大资管领域</w:t>
      </w:r>
      <w:proofErr w:type="gramEnd"/>
      <w:r w:rsidRPr="00EF3108">
        <w:rPr>
          <w:rFonts w:hint="eastAsia"/>
          <w:szCs w:val="21"/>
          <w:lang w:eastAsia="zh-CN"/>
        </w:rPr>
        <w:t>发展的前沿动态，掌握统计软件应用、计算机编程等跨学科知识，自主学习、独立思考，具备创造性探索新问题的基本素质，具有创新意识和创新能力，</w:t>
      </w:r>
      <w:proofErr w:type="gramStart"/>
      <w:r w:rsidRPr="00EF3108">
        <w:rPr>
          <w:rFonts w:hint="eastAsia"/>
          <w:szCs w:val="21"/>
          <w:lang w:eastAsia="zh-CN"/>
        </w:rPr>
        <w:t>紧跟资管业务</w:t>
      </w:r>
      <w:proofErr w:type="gramEnd"/>
      <w:r w:rsidRPr="00EF3108">
        <w:rPr>
          <w:rFonts w:hint="eastAsia"/>
          <w:szCs w:val="21"/>
          <w:lang w:eastAsia="zh-CN"/>
        </w:rPr>
        <w:t>发展前沿。</w:t>
      </w:r>
    </w:p>
    <w:p w14:paraId="39B5C497" w14:textId="77777777" w:rsidR="00F04D83" w:rsidRPr="00EF3108" w:rsidRDefault="005C5606">
      <w:pPr>
        <w:tabs>
          <w:tab w:val="left" w:pos="6853"/>
        </w:tabs>
        <w:ind w:firstLine="480"/>
        <w:rPr>
          <w:szCs w:val="21"/>
          <w:lang w:eastAsia="zh-CN"/>
        </w:rPr>
      </w:pPr>
      <w:r w:rsidRPr="00EF3108">
        <w:rPr>
          <w:rFonts w:hint="eastAsia"/>
          <w:szCs w:val="21"/>
          <w:lang w:eastAsia="zh-CN"/>
        </w:rPr>
        <w:t>培养目标</w:t>
      </w:r>
      <w:r w:rsidRPr="00EF3108">
        <w:rPr>
          <w:szCs w:val="21"/>
          <w:lang w:eastAsia="zh-CN"/>
        </w:rPr>
        <w:t>G5</w:t>
      </w:r>
      <w:r w:rsidRPr="00EF3108">
        <w:rPr>
          <w:rFonts w:hint="eastAsia"/>
          <w:szCs w:val="21"/>
          <w:lang w:eastAsia="zh-CN"/>
        </w:rPr>
        <w:t>：广阔的国际视野</w:t>
      </w:r>
      <w:r w:rsidRPr="00EF3108">
        <w:rPr>
          <w:szCs w:val="21"/>
          <w:lang w:eastAsia="zh-CN"/>
        </w:rPr>
        <w:t>——</w:t>
      </w:r>
      <w:r w:rsidRPr="00EF3108">
        <w:rPr>
          <w:rFonts w:hint="eastAsia"/>
          <w:szCs w:val="21"/>
          <w:lang w:eastAsia="zh-CN"/>
        </w:rPr>
        <w:t>具有良好的外语实际应用能力，熟悉国际金融和投资市场规则及演变趋势，具备全球战略眼光和国际思维习惯，满足投资业务国际化发展的职业能力需求，能够开展跨文化的业务交流与合作。</w:t>
      </w:r>
    </w:p>
    <w:p w14:paraId="0D43A03D" w14:textId="77777777" w:rsidR="00F04D83" w:rsidRPr="00EF3108" w:rsidRDefault="005C5606">
      <w:pPr>
        <w:pStyle w:val="3"/>
        <w:ind w:firstLine="482"/>
        <w:rPr>
          <w:szCs w:val="21"/>
          <w:lang w:eastAsia="zh-CN"/>
        </w:rPr>
      </w:pPr>
      <w:r w:rsidRPr="00EF3108">
        <w:rPr>
          <w:rFonts w:hint="eastAsia"/>
          <w:szCs w:val="21"/>
          <w:lang w:eastAsia="zh-CN"/>
        </w:rPr>
        <w:lastRenderedPageBreak/>
        <w:t>（二）人才培养特色</w:t>
      </w:r>
    </w:p>
    <w:p w14:paraId="7666ED4B" w14:textId="77777777" w:rsidR="00F04D83" w:rsidRPr="00EF3108" w:rsidRDefault="005C5606">
      <w:pPr>
        <w:ind w:firstLineChars="0" w:firstLine="480"/>
        <w:rPr>
          <w:rFonts w:cs="Times New Roman"/>
          <w:szCs w:val="18"/>
          <w:lang w:eastAsia="zh-CN"/>
        </w:rPr>
      </w:pPr>
      <w:r w:rsidRPr="00EF3108">
        <w:rPr>
          <w:rFonts w:cs="Times New Roman" w:hint="eastAsia"/>
          <w:szCs w:val="18"/>
          <w:lang w:eastAsia="zh-CN"/>
        </w:rPr>
        <w:t>投资学专业是金融学院</w:t>
      </w:r>
      <w:r w:rsidRPr="00EF3108">
        <w:rPr>
          <w:rFonts w:cs="Times New Roman"/>
          <w:szCs w:val="18"/>
          <w:lang w:eastAsia="zh-CN"/>
        </w:rPr>
        <w:t>2019</w:t>
      </w:r>
      <w:r w:rsidRPr="00EF3108">
        <w:rPr>
          <w:rFonts w:cs="Times New Roman" w:hint="eastAsia"/>
          <w:szCs w:val="18"/>
          <w:lang w:eastAsia="zh-CN"/>
        </w:rPr>
        <w:t>年获批的新专业，基于学院深厚的办学积淀与充分的专业建设研讨，逐渐形成了鲜明的应用型人才培养特色。</w:t>
      </w:r>
    </w:p>
    <w:p w14:paraId="65AA4BBB" w14:textId="77777777" w:rsidR="00F04D83" w:rsidRPr="00EF3108" w:rsidRDefault="005C5606">
      <w:pPr>
        <w:ind w:firstLine="480"/>
        <w:rPr>
          <w:rFonts w:cs="Times New Roman"/>
          <w:szCs w:val="18"/>
          <w:lang w:eastAsia="zh-CN"/>
        </w:rPr>
      </w:pPr>
      <w:r w:rsidRPr="00EF3108">
        <w:rPr>
          <w:rFonts w:cs="Times New Roman" w:hint="eastAsia"/>
          <w:szCs w:val="18"/>
          <w:lang w:eastAsia="zh-CN"/>
        </w:rPr>
        <w:t>1.</w:t>
      </w:r>
      <w:r w:rsidRPr="00EF3108">
        <w:rPr>
          <w:rFonts w:cs="Times New Roman" w:hint="eastAsia"/>
          <w:szCs w:val="18"/>
          <w:lang w:eastAsia="zh-CN"/>
        </w:rPr>
        <w:t>深化产教融合。推进与金融机构以及行业公会的深度合作，共建数十个校外产学研基地，联合培养师资、共建实务课程、聘请实务师资参与教学、打造实训基地，充分发挥协同育人机制的重要作用，支持学生的社会实践与实习就业，提高学生的职业发展能力。</w:t>
      </w:r>
    </w:p>
    <w:p w14:paraId="51283DF1" w14:textId="77777777" w:rsidR="00F04D83" w:rsidRPr="00EF3108" w:rsidRDefault="005C5606">
      <w:pPr>
        <w:ind w:firstLineChars="0" w:firstLine="480"/>
        <w:rPr>
          <w:rFonts w:cs="Times New Roman"/>
          <w:szCs w:val="18"/>
          <w:lang w:eastAsia="zh-CN"/>
        </w:rPr>
      </w:pPr>
      <w:r w:rsidRPr="00EF3108">
        <w:rPr>
          <w:rFonts w:cs="Times New Roman" w:hint="eastAsia"/>
          <w:szCs w:val="18"/>
          <w:lang w:eastAsia="zh-CN"/>
        </w:rPr>
        <w:t>2.</w:t>
      </w:r>
      <w:proofErr w:type="gramStart"/>
      <w:r w:rsidRPr="00EF3108">
        <w:rPr>
          <w:rFonts w:cs="Times New Roman" w:hint="eastAsia"/>
          <w:szCs w:val="18"/>
          <w:lang w:eastAsia="zh-CN"/>
        </w:rPr>
        <w:t>强调学验并重</w:t>
      </w:r>
      <w:proofErr w:type="gramEnd"/>
      <w:r w:rsidRPr="00EF3108">
        <w:rPr>
          <w:rFonts w:cs="Times New Roman" w:hint="eastAsia"/>
          <w:szCs w:val="18"/>
          <w:lang w:eastAsia="zh-CN"/>
        </w:rPr>
        <w:t>。依托</w:t>
      </w:r>
      <w:r w:rsidRPr="00EF3108">
        <w:rPr>
          <w:rFonts w:hint="eastAsia"/>
          <w:szCs w:val="20"/>
          <w:lang w:eastAsia="zh-CN"/>
        </w:rPr>
        <w:t>市级示范性实验教学中心——现代金融实验教学中心，创建一体化</w:t>
      </w:r>
      <w:r w:rsidRPr="00EF3108">
        <w:rPr>
          <w:rFonts w:cs="Times New Roman" w:hint="eastAsia"/>
          <w:szCs w:val="18"/>
          <w:lang w:eastAsia="zh-CN"/>
        </w:rPr>
        <w:t>实验实训体系，不断开发实验项目与实验课程、动态更新实验内容，积极建设证券投资决策虚拟仿真项目，研发具有自主知识产品的实验软件，提高学生在投资分析、投资交易、金融数据处理等方面的实操能力与创新能力。</w:t>
      </w:r>
    </w:p>
    <w:p w14:paraId="0FDD2DCE" w14:textId="77777777" w:rsidR="00F04D83" w:rsidRPr="00EF3108" w:rsidRDefault="005C5606">
      <w:pPr>
        <w:tabs>
          <w:tab w:val="left" w:pos="312"/>
        </w:tabs>
        <w:ind w:firstLine="480"/>
        <w:rPr>
          <w:rFonts w:cs="Times New Roman"/>
          <w:szCs w:val="18"/>
          <w:lang w:eastAsia="zh-CN"/>
        </w:rPr>
      </w:pPr>
      <w:r w:rsidRPr="00EF3108">
        <w:rPr>
          <w:rFonts w:cs="Times New Roman" w:hint="eastAsia"/>
          <w:szCs w:val="18"/>
          <w:lang w:eastAsia="zh-CN"/>
        </w:rPr>
        <w:t>3.</w:t>
      </w:r>
      <w:r w:rsidRPr="00EF3108">
        <w:rPr>
          <w:rFonts w:cs="Times New Roman" w:hint="eastAsia"/>
          <w:szCs w:val="18"/>
          <w:lang w:eastAsia="zh-CN"/>
        </w:rPr>
        <w:t>注重技术工具。重视现代信息技术对金融投资的重要支撑作用，引入“智能估值数据采集与应用”技能证书，创新双证融通模式；开设《大数据与</w:t>
      </w:r>
      <w:r w:rsidRPr="00EF3108">
        <w:rPr>
          <w:rFonts w:cs="Times New Roman" w:hint="eastAsia"/>
          <w:szCs w:val="18"/>
          <w:lang w:eastAsia="zh-CN"/>
        </w:rPr>
        <w:t>Python</w:t>
      </w:r>
      <w:r w:rsidRPr="00EF3108">
        <w:rPr>
          <w:rFonts w:cs="Times New Roman" w:hint="eastAsia"/>
          <w:szCs w:val="18"/>
          <w:lang w:eastAsia="zh-CN"/>
        </w:rPr>
        <w:t>语言》、《</w:t>
      </w:r>
      <w:proofErr w:type="spellStart"/>
      <w:r w:rsidRPr="00EF3108">
        <w:rPr>
          <w:rFonts w:cs="宋体" w:hint="eastAsia"/>
          <w:color w:val="000000"/>
          <w:lang w:eastAsia="zh-CN" w:bidi="ar"/>
        </w:rPr>
        <w:t>Matlab</w:t>
      </w:r>
      <w:proofErr w:type="spellEnd"/>
      <w:r w:rsidRPr="00EF3108">
        <w:rPr>
          <w:rFonts w:cs="宋体" w:hint="eastAsia"/>
          <w:color w:val="000000"/>
          <w:lang w:eastAsia="zh-CN" w:bidi="ar"/>
        </w:rPr>
        <w:t>与固定收益证券计算</w:t>
      </w:r>
      <w:r w:rsidRPr="00EF3108">
        <w:rPr>
          <w:rFonts w:cs="Times New Roman" w:hint="eastAsia"/>
          <w:szCs w:val="18"/>
          <w:lang w:eastAsia="zh-CN"/>
        </w:rPr>
        <w:t>》等课程，加强学生对技术工具的应用能力；打造《智能投顾》、《金融程序化交易》等前沿课程，提升学生在智能化趋势下的职业竞争力。</w:t>
      </w:r>
    </w:p>
    <w:p w14:paraId="3332F6DA" w14:textId="77777777" w:rsidR="00F04D83" w:rsidRPr="00EF3108" w:rsidRDefault="005C5606">
      <w:pPr>
        <w:pStyle w:val="2"/>
        <w:spacing w:before="156"/>
        <w:ind w:left="420" w:firstLineChars="0" w:firstLine="0"/>
        <w:rPr>
          <w:rFonts w:cs="宋体"/>
          <w:sz w:val="24"/>
          <w:szCs w:val="18"/>
          <w:lang w:eastAsia="zh-CN"/>
        </w:rPr>
      </w:pPr>
      <w:r w:rsidRPr="00EF3108">
        <w:rPr>
          <w:rFonts w:cs="宋体" w:hint="eastAsia"/>
          <w:sz w:val="24"/>
          <w:szCs w:val="18"/>
          <w:lang w:eastAsia="zh-CN"/>
        </w:rPr>
        <w:t>二、毕业要求及其对人才培养目标的支撑</w:t>
      </w:r>
    </w:p>
    <w:p w14:paraId="4534D9D1" w14:textId="77777777" w:rsidR="00F04D83" w:rsidRPr="00EF3108" w:rsidRDefault="005C5606">
      <w:pPr>
        <w:pStyle w:val="3"/>
        <w:ind w:firstLine="482"/>
        <w:rPr>
          <w:szCs w:val="21"/>
          <w:lang w:eastAsia="zh-CN"/>
        </w:rPr>
      </w:pPr>
      <w:r w:rsidRPr="00EF3108">
        <w:rPr>
          <w:rFonts w:hint="eastAsia"/>
          <w:szCs w:val="21"/>
          <w:lang w:eastAsia="zh-CN"/>
        </w:rPr>
        <w:t>（一）毕业要求</w:t>
      </w:r>
    </w:p>
    <w:p w14:paraId="179511DA" w14:textId="77777777" w:rsidR="00F04D83" w:rsidRPr="00EF3108" w:rsidRDefault="005C5606">
      <w:pPr>
        <w:pStyle w:val="a0"/>
        <w:ind w:firstLine="480"/>
        <w:rPr>
          <w:szCs w:val="21"/>
          <w:lang w:eastAsia="zh-CN"/>
        </w:rPr>
      </w:pPr>
      <w:r w:rsidRPr="00EF3108">
        <w:rPr>
          <w:rFonts w:hint="eastAsia"/>
          <w:szCs w:val="21"/>
          <w:lang w:eastAsia="zh-CN"/>
        </w:rPr>
        <w:t>根据培养目标，投资学专业毕业生应达到以下要求：</w:t>
      </w:r>
    </w:p>
    <w:p w14:paraId="4CDA9363" w14:textId="77777777" w:rsidR="00F04D83" w:rsidRPr="00EF3108" w:rsidRDefault="005C5606">
      <w:pPr>
        <w:ind w:firstLine="480"/>
        <w:rPr>
          <w:szCs w:val="21"/>
          <w:lang w:eastAsia="zh-CN"/>
        </w:rPr>
      </w:pPr>
      <w:r w:rsidRPr="00EF3108">
        <w:rPr>
          <w:rFonts w:hint="eastAsia"/>
          <w:szCs w:val="21"/>
          <w:lang w:eastAsia="zh-CN"/>
        </w:rPr>
        <w:t>毕业要求</w:t>
      </w:r>
      <w:r w:rsidRPr="00EF3108">
        <w:rPr>
          <w:szCs w:val="21"/>
          <w:lang w:eastAsia="zh-CN"/>
        </w:rPr>
        <w:t>R1</w:t>
      </w:r>
      <w:r w:rsidRPr="00EF3108">
        <w:rPr>
          <w:rFonts w:hint="eastAsia"/>
          <w:szCs w:val="21"/>
          <w:lang w:eastAsia="zh-CN"/>
        </w:rPr>
        <w:t>【思想政治素质】：（</w:t>
      </w:r>
      <w:r w:rsidRPr="00EF3108">
        <w:rPr>
          <w:rFonts w:hint="eastAsia"/>
          <w:szCs w:val="21"/>
          <w:lang w:eastAsia="zh-CN"/>
        </w:rPr>
        <w:t>1</w:t>
      </w:r>
      <w:r w:rsidRPr="00EF3108">
        <w:rPr>
          <w:rFonts w:hint="eastAsia"/>
          <w:szCs w:val="21"/>
          <w:lang w:eastAsia="zh-CN"/>
        </w:rPr>
        <w:t>）</w:t>
      </w:r>
      <w:r w:rsidRPr="00EF3108">
        <w:rPr>
          <w:rFonts w:cs="宋体" w:hint="eastAsia"/>
          <w:szCs w:val="21"/>
          <w:lang w:eastAsia="zh-CN"/>
        </w:rPr>
        <w:t>掌握马克思列宁主义、毛泽东思想、邓小平理论、“三个代表”重要思想、科学发展观、习近平新时代中国特色社会主义思想，牢固树立在中国共产党领导下走中国特色社会主义道路、实现中华民族伟大复兴的中国梦的理想信念；（</w:t>
      </w:r>
      <w:r w:rsidRPr="00EF3108">
        <w:rPr>
          <w:rFonts w:cs="宋体" w:hint="eastAsia"/>
          <w:szCs w:val="21"/>
          <w:lang w:eastAsia="zh-CN"/>
        </w:rPr>
        <w:t>2</w:t>
      </w:r>
      <w:r w:rsidRPr="00EF3108">
        <w:rPr>
          <w:rFonts w:cs="宋体" w:hint="eastAsia"/>
          <w:szCs w:val="21"/>
          <w:lang w:eastAsia="zh-CN"/>
        </w:rPr>
        <w:t>）树立正确的世界观</w:t>
      </w:r>
      <w:r w:rsidRPr="00EF3108">
        <w:rPr>
          <w:rFonts w:hint="eastAsia"/>
          <w:szCs w:val="21"/>
          <w:lang w:eastAsia="zh-CN"/>
        </w:rPr>
        <w:t>、人生观和价值观，关注社会问题，具有强烈的社会责任感和人文关怀意识。</w:t>
      </w:r>
    </w:p>
    <w:p w14:paraId="785529D5" w14:textId="77777777" w:rsidR="00F04D83" w:rsidRPr="00EF3108" w:rsidRDefault="005C5606">
      <w:pPr>
        <w:ind w:firstLine="480"/>
        <w:rPr>
          <w:rFonts w:cs="宋体"/>
          <w:szCs w:val="21"/>
          <w:lang w:eastAsia="zh-CN"/>
        </w:rPr>
      </w:pPr>
      <w:r w:rsidRPr="00EF3108">
        <w:rPr>
          <w:rFonts w:hint="eastAsia"/>
          <w:szCs w:val="21"/>
          <w:lang w:eastAsia="zh-CN"/>
        </w:rPr>
        <w:t>毕业要求</w:t>
      </w:r>
      <w:r w:rsidRPr="00EF3108">
        <w:rPr>
          <w:szCs w:val="21"/>
          <w:lang w:eastAsia="zh-CN"/>
        </w:rPr>
        <w:t>R2</w:t>
      </w:r>
      <w:r w:rsidRPr="00EF3108">
        <w:rPr>
          <w:rFonts w:hint="eastAsia"/>
          <w:szCs w:val="21"/>
          <w:lang w:eastAsia="zh-CN"/>
        </w:rPr>
        <w:t>【道德品质】：</w:t>
      </w:r>
      <w:r w:rsidRPr="00EF3108">
        <w:rPr>
          <w:rFonts w:cs="宋体" w:hint="eastAsia"/>
          <w:szCs w:val="21"/>
          <w:lang w:eastAsia="zh-CN"/>
        </w:rPr>
        <w:t>（</w:t>
      </w:r>
      <w:r w:rsidRPr="00EF3108">
        <w:rPr>
          <w:rFonts w:cs="宋体"/>
          <w:szCs w:val="21"/>
          <w:lang w:eastAsia="zh-CN"/>
        </w:rPr>
        <w:t>1</w:t>
      </w:r>
      <w:r w:rsidRPr="00EF3108">
        <w:rPr>
          <w:rFonts w:cs="宋体" w:hint="eastAsia"/>
          <w:szCs w:val="21"/>
          <w:lang w:eastAsia="zh-CN"/>
        </w:rPr>
        <w:t>）遵守法律法规，遵守校纪校规，遵守公民道德规范和职业道德规范，具有良好的道德品质和文明素质；（</w:t>
      </w:r>
      <w:r w:rsidRPr="00EF3108">
        <w:rPr>
          <w:rFonts w:cs="宋体"/>
          <w:szCs w:val="21"/>
          <w:lang w:eastAsia="zh-CN"/>
        </w:rPr>
        <w:t>2</w:t>
      </w:r>
      <w:r w:rsidRPr="00EF3108">
        <w:rPr>
          <w:rFonts w:cs="宋体" w:hint="eastAsia"/>
          <w:szCs w:val="21"/>
          <w:lang w:eastAsia="zh-CN"/>
        </w:rPr>
        <w:t>）倡导和</w:t>
      </w:r>
      <w:proofErr w:type="gramStart"/>
      <w:r w:rsidRPr="00EF3108">
        <w:rPr>
          <w:rFonts w:cs="宋体" w:hint="eastAsia"/>
          <w:szCs w:val="21"/>
          <w:lang w:eastAsia="zh-CN"/>
        </w:rPr>
        <w:t>践行</w:t>
      </w:r>
      <w:proofErr w:type="gramEnd"/>
      <w:r w:rsidRPr="00EF3108">
        <w:rPr>
          <w:rFonts w:cs="宋体" w:hint="eastAsia"/>
          <w:szCs w:val="21"/>
          <w:lang w:eastAsia="zh-CN"/>
        </w:rPr>
        <w:t>社会主义核心价值观，恪守“信以立志、信以守身、信以处世、信以待人”，知行合一，具有优良的诚信品质。</w:t>
      </w:r>
    </w:p>
    <w:p w14:paraId="7632CDA8" w14:textId="77777777" w:rsidR="00F04D83" w:rsidRPr="00EF3108" w:rsidRDefault="005C5606">
      <w:pPr>
        <w:ind w:firstLine="480"/>
        <w:rPr>
          <w:szCs w:val="21"/>
          <w:lang w:eastAsia="zh-CN"/>
        </w:rPr>
      </w:pPr>
      <w:r w:rsidRPr="00EF3108">
        <w:rPr>
          <w:rFonts w:hint="eastAsia"/>
          <w:szCs w:val="21"/>
          <w:lang w:eastAsia="zh-CN"/>
        </w:rPr>
        <w:t>毕业要求</w:t>
      </w:r>
      <w:r w:rsidRPr="00EF3108">
        <w:rPr>
          <w:szCs w:val="21"/>
          <w:lang w:eastAsia="zh-CN"/>
        </w:rPr>
        <w:t>R3</w:t>
      </w:r>
      <w:r w:rsidRPr="00EF3108">
        <w:rPr>
          <w:rFonts w:hint="eastAsia"/>
          <w:szCs w:val="21"/>
          <w:lang w:eastAsia="zh-CN"/>
        </w:rPr>
        <w:t>【身心健康】：（</w:t>
      </w:r>
      <w:r w:rsidRPr="00EF3108">
        <w:rPr>
          <w:rFonts w:hint="eastAsia"/>
          <w:szCs w:val="21"/>
          <w:lang w:eastAsia="zh-CN"/>
        </w:rPr>
        <w:t>1</w:t>
      </w:r>
      <w:r w:rsidRPr="00EF3108">
        <w:rPr>
          <w:rFonts w:hint="eastAsia"/>
          <w:szCs w:val="21"/>
          <w:lang w:eastAsia="zh-CN"/>
        </w:rPr>
        <w:t>）</w:t>
      </w:r>
      <w:r w:rsidRPr="00EF3108">
        <w:rPr>
          <w:rFonts w:cs="宋体" w:hint="eastAsia"/>
          <w:szCs w:val="21"/>
          <w:lang w:eastAsia="zh-CN"/>
        </w:rPr>
        <w:t>身体素质良好，体育成绩达标；（</w:t>
      </w:r>
      <w:r w:rsidRPr="00EF3108">
        <w:rPr>
          <w:rFonts w:cs="宋体"/>
          <w:szCs w:val="21"/>
          <w:lang w:eastAsia="zh-CN"/>
        </w:rPr>
        <w:t>2</w:t>
      </w:r>
      <w:r w:rsidRPr="00EF3108">
        <w:rPr>
          <w:rFonts w:cs="宋体" w:hint="eastAsia"/>
          <w:szCs w:val="21"/>
          <w:lang w:eastAsia="zh-CN"/>
        </w:rPr>
        <w:t>）心理素质良好，具有较强的抗压能力、自我控制和自我调节能力。</w:t>
      </w:r>
    </w:p>
    <w:p w14:paraId="16089AD9" w14:textId="77777777" w:rsidR="00F04D83" w:rsidRPr="00EF3108" w:rsidRDefault="005C5606">
      <w:pPr>
        <w:ind w:firstLine="480"/>
        <w:rPr>
          <w:rFonts w:cs="宋体"/>
          <w:szCs w:val="21"/>
          <w:lang w:eastAsia="zh-CN"/>
        </w:rPr>
      </w:pPr>
      <w:r w:rsidRPr="00EF3108">
        <w:rPr>
          <w:rFonts w:hint="eastAsia"/>
          <w:szCs w:val="21"/>
          <w:lang w:eastAsia="zh-CN"/>
        </w:rPr>
        <w:t>毕业要求</w:t>
      </w:r>
      <w:r w:rsidRPr="00EF3108">
        <w:rPr>
          <w:szCs w:val="21"/>
          <w:lang w:eastAsia="zh-CN"/>
        </w:rPr>
        <w:t>R4</w:t>
      </w:r>
      <w:r w:rsidRPr="00EF3108">
        <w:rPr>
          <w:rFonts w:hint="eastAsia"/>
          <w:szCs w:val="21"/>
          <w:lang w:eastAsia="zh-CN"/>
        </w:rPr>
        <w:t>【学科知识】：（</w:t>
      </w:r>
      <w:r w:rsidRPr="00EF3108">
        <w:rPr>
          <w:rFonts w:hint="eastAsia"/>
          <w:szCs w:val="21"/>
          <w:lang w:eastAsia="zh-CN"/>
        </w:rPr>
        <w:t>1</w:t>
      </w:r>
      <w:r w:rsidRPr="00EF3108">
        <w:rPr>
          <w:rFonts w:hint="eastAsia"/>
          <w:szCs w:val="21"/>
          <w:lang w:eastAsia="zh-CN"/>
        </w:rPr>
        <w:t>）</w:t>
      </w:r>
      <w:r w:rsidRPr="00EF3108">
        <w:rPr>
          <w:rFonts w:cs="宋体" w:hint="eastAsia"/>
          <w:szCs w:val="21"/>
          <w:lang w:eastAsia="zh-CN"/>
        </w:rPr>
        <w:t>掌握分析解决金融投资实际问题所需的数理模型、财务分析方法、统计应用软件、计算机编程语言等基本工具；（</w:t>
      </w:r>
      <w:r w:rsidRPr="00EF3108">
        <w:rPr>
          <w:rFonts w:cs="宋体" w:hint="eastAsia"/>
          <w:szCs w:val="21"/>
          <w:lang w:eastAsia="zh-CN"/>
        </w:rPr>
        <w:t>2</w:t>
      </w:r>
      <w:r w:rsidRPr="00EF3108">
        <w:rPr>
          <w:rFonts w:cs="宋体" w:hint="eastAsia"/>
          <w:szCs w:val="21"/>
          <w:lang w:eastAsia="zh-CN"/>
        </w:rPr>
        <w:t>）掌握投资学基本原理与方法，熟悉投融资、资产管理、投资估值、风险控制等业务模式及金融市场运行规律</w:t>
      </w:r>
      <w:r w:rsidRPr="00EF3108">
        <w:rPr>
          <w:rFonts w:hint="eastAsia"/>
          <w:szCs w:val="21"/>
          <w:lang w:eastAsia="zh-CN"/>
        </w:rPr>
        <w:t>；</w:t>
      </w:r>
      <w:r w:rsidRPr="00EF3108">
        <w:rPr>
          <w:rFonts w:cs="宋体" w:hint="eastAsia"/>
          <w:szCs w:val="21"/>
          <w:lang w:eastAsia="zh-CN"/>
        </w:rPr>
        <w:t>（</w:t>
      </w:r>
      <w:r w:rsidRPr="00EF3108">
        <w:rPr>
          <w:rFonts w:cs="宋体" w:hint="eastAsia"/>
          <w:szCs w:val="21"/>
          <w:lang w:eastAsia="zh-CN"/>
        </w:rPr>
        <w:t>3</w:t>
      </w:r>
      <w:r w:rsidRPr="00EF3108">
        <w:rPr>
          <w:rFonts w:cs="宋体" w:hint="eastAsia"/>
          <w:szCs w:val="21"/>
          <w:lang w:eastAsia="zh-CN"/>
        </w:rPr>
        <w:t>）熟悉国家资产管理、投资领域的政策法规，通晓国际投资市场规则与发展动态；</w:t>
      </w:r>
    </w:p>
    <w:p w14:paraId="63293133" w14:textId="77777777" w:rsidR="00F04D83" w:rsidRPr="00EF3108" w:rsidRDefault="005C5606">
      <w:pPr>
        <w:ind w:firstLine="480"/>
        <w:rPr>
          <w:szCs w:val="21"/>
          <w:lang w:eastAsia="zh-CN"/>
        </w:rPr>
      </w:pPr>
      <w:r w:rsidRPr="00EF3108">
        <w:rPr>
          <w:rFonts w:hint="eastAsia"/>
          <w:szCs w:val="21"/>
          <w:lang w:eastAsia="zh-CN"/>
        </w:rPr>
        <w:t>毕业要求</w:t>
      </w:r>
      <w:r w:rsidRPr="00EF3108">
        <w:rPr>
          <w:szCs w:val="21"/>
          <w:lang w:eastAsia="zh-CN"/>
        </w:rPr>
        <w:t>R5</w:t>
      </w:r>
      <w:r w:rsidRPr="00EF3108">
        <w:rPr>
          <w:rFonts w:hint="eastAsia"/>
          <w:szCs w:val="21"/>
          <w:lang w:eastAsia="zh-CN"/>
        </w:rPr>
        <w:t>【创新意识】：（</w:t>
      </w:r>
      <w:r w:rsidRPr="00EF3108">
        <w:rPr>
          <w:szCs w:val="21"/>
          <w:lang w:eastAsia="zh-CN"/>
        </w:rPr>
        <w:t>1</w:t>
      </w:r>
      <w:r w:rsidRPr="00EF3108">
        <w:rPr>
          <w:rFonts w:hint="eastAsia"/>
          <w:szCs w:val="21"/>
          <w:lang w:eastAsia="zh-CN"/>
        </w:rPr>
        <w:t>）具有辩证思维、主动探索精神与持续创新意识，对经济现象和投资实务保持敏感性；（</w:t>
      </w:r>
      <w:r w:rsidRPr="00EF3108">
        <w:rPr>
          <w:szCs w:val="21"/>
          <w:lang w:eastAsia="zh-CN"/>
        </w:rPr>
        <w:t>2</w:t>
      </w:r>
      <w:r w:rsidRPr="00EF3108">
        <w:rPr>
          <w:rFonts w:hint="eastAsia"/>
          <w:szCs w:val="21"/>
          <w:lang w:eastAsia="zh-CN"/>
        </w:rPr>
        <w:t>）善于开展金融数据收集与分析，能够运用创造性方式比较、辨析国内外</w:t>
      </w:r>
      <w:proofErr w:type="gramStart"/>
      <w:r w:rsidRPr="00EF3108">
        <w:rPr>
          <w:rFonts w:hint="eastAsia"/>
          <w:szCs w:val="21"/>
          <w:lang w:eastAsia="zh-CN"/>
        </w:rPr>
        <w:t>大资管领域</w:t>
      </w:r>
      <w:proofErr w:type="gramEnd"/>
      <w:r w:rsidRPr="00EF3108">
        <w:rPr>
          <w:rFonts w:hint="eastAsia"/>
          <w:szCs w:val="21"/>
          <w:lang w:eastAsia="zh-CN"/>
        </w:rPr>
        <w:t>的复杂问题；（</w:t>
      </w:r>
      <w:r w:rsidRPr="00EF3108">
        <w:rPr>
          <w:szCs w:val="21"/>
          <w:lang w:eastAsia="zh-CN"/>
        </w:rPr>
        <w:t>3</w:t>
      </w:r>
      <w:r w:rsidRPr="00EF3108">
        <w:rPr>
          <w:rFonts w:hint="eastAsia"/>
          <w:szCs w:val="21"/>
          <w:lang w:eastAsia="zh-CN"/>
        </w:rPr>
        <w:t>）具有撰写专业论文和研究报告、参与学术交流和行业交流的能力。</w:t>
      </w:r>
    </w:p>
    <w:p w14:paraId="3E515E79" w14:textId="77777777" w:rsidR="00F04D83" w:rsidRPr="00EF3108" w:rsidRDefault="005C5606">
      <w:pPr>
        <w:ind w:firstLine="480"/>
        <w:rPr>
          <w:szCs w:val="21"/>
          <w:lang w:eastAsia="zh-CN"/>
        </w:rPr>
      </w:pPr>
      <w:r w:rsidRPr="00EF3108">
        <w:rPr>
          <w:rFonts w:hint="eastAsia"/>
          <w:szCs w:val="21"/>
          <w:lang w:eastAsia="zh-CN"/>
        </w:rPr>
        <w:t>毕业要求</w:t>
      </w:r>
      <w:r w:rsidRPr="00EF3108">
        <w:rPr>
          <w:szCs w:val="21"/>
          <w:lang w:eastAsia="zh-CN"/>
        </w:rPr>
        <w:t>R6</w:t>
      </w:r>
      <w:r w:rsidRPr="00EF3108">
        <w:rPr>
          <w:rFonts w:hint="eastAsia"/>
          <w:szCs w:val="21"/>
          <w:lang w:eastAsia="zh-CN"/>
        </w:rPr>
        <w:t>【实践能力】：（</w:t>
      </w:r>
      <w:r w:rsidRPr="00EF3108">
        <w:rPr>
          <w:rFonts w:hint="eastAsia"/>
          <w:szCs w:val="21"/>
          <w:lang w:eastAsia="zh-CN"/>
        </w:rPr>
        <w:t>1</w:t>
      </w:r>
      <w:r w:rsidRPr="00EF3108">
        <w:rPr>
          <w:rFonts w:hint="eastAsia"/>
          <w:szCs w:val="21"/>
          <w:lang w:eastAsia="zh-CN"/>
        </w:rPr>
        <w:t>）具有较强的投资综合分析与交易策略设计能力，善于应用各种投资评估工具和信息技术手段指导投资实践；（</w:t>
      </w:r>
      <w:r w:rsidRPr="00EF3108">
        <w:rPr>
          <w:rFonts w:hint="eastAsia"/>
          <w:szCs w:val="21"/>
          <w:lang w:eastAsia="zh-CN"/>
        </w:rPr>
        <w:t>2</w:t>
      </w:r>
      <w:r w:rsidRPr="00EF3108">
        <w:rPr>
          <w:rFonts w:hint="eastAsia"/>
          <w:szCs w:val="21"/>
          <w:lang w:eastAsia="zh-CN"/>
        </w:rPr>
        <w:t>）具有一定的量化投资与风险控制能力；（</w:t>
      </w:r>
      <w:r w:rsidRPr="00EF3108">
        <w:rPr>
          <w:rFonts w:hint="eastAsia"/>
          <w:szCs w:val="21"/>
          <w:lang w:eastAsia="zh-CN"/>
        </w:rPr>
        <w:t>3</w:t>
      </w:r>
      <w:r w:rsidRPr="00EF3108">
        <w:rPr>
          <w:rFonts w:hint="eastAsia"/>
          <w:szCs w:val="21"/>
          <w:lang w:eastAsia="zh-CN"/>
        </w:rPr>
        <w:t>）能够综合应用投资学理论知识分析解决</w:t>
      </w:r>
      <w:proofErr w:type="gramStart"/>
      <w:r w:rsidRPr="00EF3108">
        <w:rPr>
          <w:rFonts w:hint="eastAsia"/>
          <w:szCs w:val="21"/>
          <w:lang w:eastAsia="zh-CN"/>
        </w:rPr>
        <w:t>大资管领域</w:t>
      </w:r>
      <w:proofErr w:type="gramEnd"/>
      <w:r w:rsidRPr="00EF3108">
        <w:rPr>
          <w:rFonts w:hint="eastAsia"/>
          <w:szCs w:val="21"/>
          <w:lang w:eastAsia="zh-CN"/>
        </w:rPr>
        <w:t>问题，为金融机构、企事业单位解决金融投资问题提供对策建议。</w:t>
      </w:r>
    </w:p>
    <w:p w14:paraId="52A225D7" w14:textId="77777777" w:rsidR="00F04D83" w:rsidRPr="00EF3108" w:rsidRDefault="005C5606">
      <w:pPr>
        <w:ind w:firstLine="480"/>
        <w:rPr>
          <w:szCs w:val="21"/>
          <w:lang w:eastAsia="zh-CN"/>
        </w:rPr>
      </w:pPr>
      <w:r w:rsidRPr="00EF3108">
        <w:rPr>
          <w:rFonts w:hint="eastAsia"/>
          <w:szCs w:val="21"/>
          <w:lang w:eastAsia="zh-CN"/>
        </w:rPr>
        <w:t>毕业要求</w:t>
      </w:r>
      <w:r w:rsidRPr="00EF3108">
        <w:rPr>
          <w:szCs w:val="21"/>
          <w:lang w:eastAsia="zh-CN"/>
        </w:rPr>
        <w:t>R7</w:t>
      </w:r>
      <w:r w:rsidRPr="00EF3108">
        <w:rPr>
          <w:rFonts w:hint="eastAsia"/>
          <w:szCs w:val="21"/>
          <w:lang w:eastAsia="zh-CN"/>
        </w:rPr>
        <w:t>【团队合作】：（</w:t>
      </w:r>
      <w:r w:rsidRPr="00EF3108">
        <w:rPr>
          <w:rFonts w:hint="eastAsia"/>
          <w:szCs w:val="21"/>
          <w:lang w:eastAsia="zh-CN"/>
        </w:rPr>
        <w:t>1</w:t>
      </w:r>
      <w:r w:rsidRPr="00EF3108">
        <w:rPr>
          <w:rFonts w:hint="eastAsia"/>
          <w:szCs w:val="21"/>
          <w:lang w:eastAsia="zh-CN"/>
        </w:rPr>
        <w:t>）具有良好的团队合作精神，能够与团队成员和谐相处，协作共事；（</w:t>
      </w:r>
      <w:r w:rsidRPr="00EF3108">
        <w:rPr>
          <w:szCs w:val="21"/>
          <w:lang w:eastAsia="zh-CN"/>
        </w:rPr>
        <w:t>2</w:t>
      </w:r>
      <w:r w:rsidRPr="00EF3108">
        <w:rPr>
          <w:rFonts w:hint="eastAsia"/>
          <w:szCs w:val="21"/>
          <w:lang w:eastAsia="zh-CN"/>
        </w:rPr>
        <w:t>）具有良好的口头表达与书面沟通能力。</w:t>
      </w:r>
    </w:p>
    <w:p w14:paraId="319299CC" w14:textId="77777777" w:rsidR="00F04D83" w:rsidRPr="00EF3108" w:rsidRDefault="005C5606">
      <w:pPr>
        <w:ind w:firstLine="480"/>
        <w:rPr>
          <w:szCs w:val="21"/>
          <w:lang w:eastAsia="zh-CN"/>
        </w:rPr>
      </w:pPr>
      <w:r w:rsidRPr="00EF3108">
        <w:rPr>
          <w:rFonts w:hint="eastAsia"/>
          <w:szCs w:val="21"/>
          <w:lang w:eastAsia="zh-CN"/>
        </w:rPr>
        <w:t>毕业要求</w:t>
      </w:r>
      <w:r w:rsidRPr="00EF3108">
        <w:rPr>
          <w:szCs w:val="21"/>
          <w:lang w:eastAsia="zh-CN"/>
        </w:rPr>
        <w:t>R8</w:t>
      </w:r>
      <w:r w:rsidRPr="00EF3108">
        <w:rPr>
          <w:rFonts w:hint="eastAsia"/>
          <w:szCs w:val="21"/>
          <w:lang w:eastAsia="zh-CN"/>
        </w:rPr>
        <w:t>【国际视野】：（</w:t>
      </w:r>
      <w:r w:rsidRPr="00EF3108">
        <w:rPr>
          <w:szCs w:val="21"/>
          <w:lang w:eastAsia="zh-CN"/>
        </w:rPr>
        <w:t>1</w:t>
      </w:r>
      <w:r w:rsidRPr="00EF3108">
        <w:rPr>
          <w:rFonts w:hint="eastAsia"/>
          <w:szCs w:val="21"/>
          <w:lang w:eastAsia="zh-CN"/>
        </w:rPr>
        <w:t>）具有较好的英语应用能力，能够开展国际化交流与合作，适应投资业务国际化发展的需求；（</w:t>
      </w:r>
      <w:r w:rsidRPr="00EF3108">
        <w:rPr>
          <w:rFonts w:hint="eastAsia"/>
          <w:szCs w:val="21"/>
          <w:lang w:eastAsia="zh-CN"/>
        </w:rPr>
        <w:t>2</w:t>
      </w:r>
      <w:r w:rsidRPr="00EF3108">
        <w:rPr>
          <w:rFonts w:hint="eastAsia"/>
          <w:szCs w:val="21"/>
          <w:lang w:eastAsia="zh-CN"/>
        </w:rPr>
        <w:t>）了解国际经济、国际金融、国际投资等相关知识，熟悉全球主要金融市场，具有全球眼光与国际思维。</w:t>
      </w:r>
    </w:p>
    <w:p w14:paraId="60230824" w14:textId="77777777" w:rsidR="00F04D83" w:rsidRPr="00EF3108" w:rsidRDefault="005C5606">
      <w:pPr>
        <w:ind w:firstLine="480"/>
        <w:rPr>
          <w:szCs w:val="21"/>
          <w:lang w:eastAsia="zh-CN"/>
        </w:rPr>
      </w:pPr>
      <w:r w:rsidRPr="00EF3108">
        <w:rPr>
          <w:rFonts w:hint="eastAsia"/>
          <w:szCs w:val="21"/>
          <w:lang w:eastAsia="zh-CN"/>
        </w:rPr>
        <w:t>毕业要求</w:t>
      </w:r>
      <w:r w:rsidRPr="00EF3108">
        <w:rPr>
          <w:szCs w:val="21"/>
          <w:lang w:eastAsia="zh-CN"/>
        </w:rPr>
        <w:t>R9</w:t>
      </w:r>
      <w:r w:rsidRPr="00EF3108">
        <w:rPr>
          <w:rFonts w:hint="eastAsia"/>
          <w:szCs w:val="21"/>
          <w:lang w:eastAsia="zh-CN"/>
        </w:rPr>
        <w:t>【学习发展】：（</w:t>
      </w:r>
      <w:r w:rsidRPr="00EF3108">
        <w:rPr>
          <w:szCs w:val="21"/>
          <w:lang w:eastAsia="zh-CN"/>
        </w:rPr>
        <w:t>1</w:t>
      </w:r>
      <w:r w:rsidRPr="00EF3108">
        <w:rPr>
          <w:rFonts w:hint="eastAsia"/>
          <w:szCs w:val="21"/>
          <w:lang w:eastAsia="zh-CN"/>
        </w:rPr>
        <w:t>）具有良好的信息技术素养，掌握专业资讯与文献的检索技能</w:t>
      </w:r>
      <w:r w:rsidRPr="00EF3108">
        <w:rPr>
          <w:rFonts w:cs="宋体" w:hint="eastAsia"/>
          <w:szCs w:val="21"/>
          <w:lang w:eastAsia="zh-CN"/>
        </w:rPr>
        <w:t>；（</w:t>
      </w:r>
      <w:r w:rsidRPr="00EF3108">
        <w:rPr>
          <w:rFonts w:cs="宋体" w:hint="eastAsia"/>
          <w:szCs w:val="21"/>
          <w:lang w:eastAsia="zh-CN"/>
        </w:rPr>
        <w:t>2</w:t>
      </w:r>
      <w:r w:rsidRPr="00EF3108">
        <w:rPr>
          <w:rFonts w:cs="宋体" w:hint="eastAsia"/>
          <w:szCs w:val="21"/>
          <w:lang w:eastAsia="zh-CN"/>
        </w:rPr>
        <w:t>）</w:t>
      </w:r>
      <w:r w:rsidRPr="00EF3108">
        <w:rPr>
          <w:rFonts w:hint="eastAsia"/>
          <w:szCs w:val="21"/>
          <w:lang w:eastAsia="zh-CN"/>
        </w:rPr>
        <w:t>对</w:t>
      </w:r>
      <w:proofErr w:type="gramStart"/>
      <w:r w:rsidRPr="00EF3108">
        <w:rPr>
          <w:rFonts w:hint="eastAsia"/>
          <w:szCs w:val="21"/>
          <w:lang w:eastAsia="zh-CN"/>
        </w:rPr>
        <w:t>大资管领域</w:t>
      </w:r>
      <w:proofErr w:type="gramEnd"/>
      <w:r w:rsidRPr="00EF3108">
        <w:rPr>
          <w:rFonts w:hint="eastAsia"/>
          <w:szCs w:val="21"/>
          <w:lang w:eastAsia="zh-CN"/>
        </w:rPr>
        <w:t>新兴业态的具有浓厚兴趣，</w:t>
      </w:r>
      <w:r w:rsidRPr="00EF3108">
        <w:rPr>
          <w:rFonts w:cs="宋体" w:hint="eastAsia"/>
          <w:szCs w:val="21"/>
          <w:lang w:eastAsia="zh-CN"/>
        </w:rPr>
        <w:t>具备较强的数据收集、分析和应用能力，善于解读和分析政策法规，具有高阶研究能力；（</w:t>
      </w:r>
      <w:r w:rsidRPr="00EF3108">
        <w:rPr>
          <w:rFonts w:cs="宋体" w:hint="eastAsia"/>
          <w:szCs w:val="21"/>
          <w:lang w:eastAsia="zh-CN"/>
        </w:rPr>
        <w:t>3</w:t>
      </w:r>
      <w:r w:rsidRPr="00EF3108">
        <w:rPr>
          <w:rFonts w:cs="宋体" w:hint="eastAsia"/>
          <w:szCs w:val="21"/>
          <w:lang w:eastAsia="zh-CN"/>
        </w:rPr>
        <w:t>）</w:t>
      </w:r>
      <w:r w:rsidRPr="00EF3108">
        <w:rPr>
          <w:rFonts w:hint="eastAsia"/>
          <w:szCs w:val="21"/>
          <w:lang w:eastAsia="zh-CN"/>
        </w:rPr>
        <w:t>具有强烈的自我管理能力与终身学习意识。</w:t>
      </w:r>
    </w:p>
    <w:p w14:paraId="3AFC2F89" w14:textId="77777777" w:rsidR="00F04D83" w:rsidRPr="00EF3108" w:rsidRDefault="005C5606">
      <w:pPr>
        <w:pStyle w:val="2"/>
        <w:spacing w:before="156"/>
        <w:ind w:left="420" w:firstLineChars="0" w:firstLine="0"/>
        <w:rPr>
          <w:rFonts w:cs="宋体"/>
          <w:sz w:val="24"/>
          <w:szCs w:val="18"/>
          <w:lang w:eastAsia="zh-CN"/>
        </w:rPr>
      </w:pPr>
      <w:r w:rsidRPr="00EF3108">
        <w:rPr>
          <w:rFonts w:cs="宋体" w:hint="eastAsia"/>
          <w:sz w:val="24"/>
          <w:szCs w:val="18"/>
          <w:lang w:eastAsia="zh-CN"/>
        </w:rPr>
        <w:t>三、学制和最低学分要求</w:t>
      </w:r>
    </w:p>
    <w:p w14:paraId="77B8682B" w14:textId="77777777" w:rsidR="00F04D83" w:rsidRPr="00EF3108" w:rsidRDefault="005C5606">
      <w:pPr>
        <w:pStyle w:val="a0"/>
        <w:ind w:firstLine="480"/>
        <w:rPr>
          <w:szCs w:val="21"/>
          <w:lang w:eastAsia="zh-CN"/>
        </w:rPr>
      </w:pPr>
      <w:r w:rsidRPr="00EF3108">
        <w:rPr>
          <w:rFonts w:hint="eastAsia"/>
          <w:szCs w:val="21"/>
          <w:lang w:eastAsia="zh-CN"/>
        </w:rPr>
        <w:t>本科专业教育实行</w:t>
      </w:r>
      <w:r w:rsidRPr="00EF3108">
        <w:rPr>
          <w:szCs w:val="21"/>
          <w:lang w:eastAsia="zh-CN"/>
        </w:rPr>
        <w:t>4</w:t>
      </w:r>
      <w:r w:rsidRPr="00EF3108">
        <w:rPr>
          <w:rFonts w:hint="eastAsia"/>
          <w:szCs w:val="21"/>
          <w:lang w:eastAsia="zh-CN"/>
        </w:rPr>
        <w:t>学年的基本学制，并实行</w:t>
      </w:r>
      <w:r w:rsidRPr="00EF3108">
        <w:rPr>
          <w:szCs w:val="21"/>
          <w:lang w:eastAsia="zh-CN"/>
        </w:rPr>
        <w:t>3-6</w:t>
      </w:r>
      <w:r w:rsidRPr="00EF3108">
        <w:rPr>
          <w:rFonts w:hint="eastAsia"/>
          <w:szCs w:val="21"/>
          <w:lang w:eastAsia="zh-CN"/>
        </w:rPr>
        <w:t>年的弹性学制。每学年实行春季和秋季两学期，每学期实行长短两个学段。学生需在规定时间内修读完成不低于</w:t>
      </w:r>
      <w:r w:rsidRPr="00EF3108">
        <w:rPr>
          <w:szCs w:val="21"/>
          <w:lang w:eastAsia="zh-CN"/>
        </w:rPr>
        <w:t>158</w:t>
      </w:r>
      <w:r w:rsidRPr="00EF3108">
        <w:rPr>
          <w:rFonts w:hint="eastAsia"/>
          <w:szCs w:val="21"/>
          <w:lang w:eastAsia="zh-CN"/>
        </w:rPr>
        <w:t>学分。达到学士学位授予条件者，可以获得经济学学士学位。</w:t>
      </w:r>
    </w:p>
    <w:p w14:paraId="78812BCF" w14:textId="77777777" w:rsidR="00F04D83" w:rsidRPr="00EF3108" w:rsidRDefault="005C5606">
      <w:pPr>
        <w:pStyle w:val="2"/>
        <w:spacing w:before="156"/>
        <w:ind w:left="420" w:firstLineChars="0" w:firstLine="0"/>
        <w:rPr>
          <w:rFonts w:cs="宋体"/>
          <w:sz w:val="24"/>
          <w:szCs w:val="18"/>
          <w:lang w:eastAsia="zh-CN"/>
        </w:rPr>
      </w:pPr>
      <w:r w:rsidRPr="00EF3108">
        <w:rPr>
          <w:rFonts w:cs="宋体" w:hint="eastAsia"/>
          <w:sz w:val="24"/>
          <w:szCs w:val="18"/>
          <w:lang w:eastAsia="zh-CN"/>
        </w:rPr>
        <w:t>四、主要课程和结构</w:t>
      </w:r>
    </w:p>
    <w:p w14:paraId="0E7A9D83" w14:textId="77777777" w:rsidR="00F04D83" w:rsidRPr="00EF3108" w:rsidRDefault="005C5606">
      <w:pPr>
        <w:pStyle w:val="3"/>
        <w:ind w:firstLine="482"/>
        <w:rPr>
          <w:szCs w:val="21"/>
          <w:lang w:eastAsia="zh-CN"/>
        </w:rPr>
      </w:pPr>
      <w:r w:rsidRPr="00EF3108">
        <w:rPr>
          <w:rFonts w:hint="eastAsia"/>
          <w:szCs w:val="21"/>
          <w:lang w:eastAsia="zh-CN"/>
        </w:rPr>
        <w:t>（一）主要课程</w:t>
      </w:r>
    </w:p>
    <w:p w14:paraId="10F96111" w14:textId="77777777" w:rsidR="00F04D83" w:rsidRPr="00EF3108" w:rsidRDefault="005C5606">
      <w:pPr>
        <w:pStyle w:val="a0"/>
        <w:ind w:firstLine="480"/>
        <w:rPr>
          <w:szCs w:val="21"/>
          <w:lang w:eastAsia="zh-CN"/>
        </w:rPr>
      </w:pPr>
      <w:r w:rsidRPr="00EF3108">
        <w:rPr>
          <w:rFonts w:hint="eastAsia"/>
          <w:szCs w:val="21"/>
          <w:lang w:eastAsia="zh-CN"/>
        </w:rPr>
        <w:t>政治经济学、宏观经济学、微观经济学、会计学、投资学、金融学、财政学、统计学、计量经济学、公司金融、金融市场学、金融工程学、项目评估与管理、金融风险管理、投资银行学、智能估值数据采集与应用、金融程序化交易。</w:t>
      </w:r>
    </w:p>
    <w:p w14:paraId="4A0D7EAD" w14:textId="77777777" w:rsidR="00F04D83" w:rsidRPr="00EF3108" w:rsidRDefault="00F04D83">
      <w:pPr>
        <w:ind w:firstLine="480"/>
        <w:rPr>
          <w:szCs w:val="21"/>
          <w:lang w:eastAsia="zh-CN"/>
        </w:rPr>
      </w:pPr>
    </w:p>
    <w:p w14:paraId="02C180DA" w14:textId="77777777" w:rsidR="00F04D83" w:rsidRPr="00EF3108" w:rsidRDefault="005C5606">
      <w:pPr>
        <w:pStyle w:val="3"/>
        <w:numPr>
          <w:ilvl w:val="0"/>
          <w:numId w:val="1"/>
        </w:numPr>
        <w:ind w:firstLine="482"/>
        <w:rPr>
          <w:szCs w:val="21"/>
          <w:lang w:eastAsia="zh-CN"/>
        </w:rPr>
      </w:pPr>
      <w:r w:rsidRPr="00EF3108">
        <w:rPr>
          <w:rFonts w:hint="eastAsia"/>
          <w:szCs w:val="21"/>
          <w:lang w:eastAsia="zh-CN"/>
        </w:rPr>
        <w:t>课程结构</w:t>
      </w:r>
    </w:p>
    <w:p w14:paraId="5478E20B" w14:textId="77777777" w:rsidR="00F04D83" w:rsidRPr="00EF3108" w:rsidRDefault="005C5606">
      <w:pPr>
        <w:pStyle w:val="4"/>
        <w:rPr>
          <w:b/>
          <w:bCs/>
          <w:szCs w:val="20"/>
          <w:lang w:eastAsia="zh-CN"/>
        </w:rPr>
      </w:pPr>
      <w:r w:rsidRPr="00EF3108">
        <w:rPr>
          <w:rFonts w:hint="eastAsia"/>
          <w:b/>
          <w:bCs/>
          <w:szCs w:val="20"/>
          <w:lang w:eastAsia="zh-CN"/>
        </w:rPr>
        <w:t>表</w:t>
      </w:r>
      <w:r w:rsidRPr="00EF3108">
        <w:rPr>
          <w:rFonts w:hint="eastAsia"/>
          <w:b/>
          <w:bCs/>
          <w:szCs w:val="20"/>
          <w:lang w:eastAsia="zh-CN"/>
        </w:rPr>
        <w:t xml:space="preserve"> 1</w:t>
      </w:r>
      <w:r w:rsidRPr="00EF3108">
        <w:rPr>
          <w:rFonts w:hint="eastAsia"/>
          <w:b/>
          <w:bCs/>
          <w:szCs w:val="20"/>
          <w:lang w:eastAsia="zh-CN"/>
        </w:rPr>
        <w:t>：本专业学分学时结构</w:t>
      </w:r>
    </w:p>
    <w:tbl>
      <w:tblPr>
        <w:tblW w:w="499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67"/>
        <w:gridCol w:w="842"/>
        <w:gridCol w:w="695"/>
        <w:gridCol w:w="791"/>
        <w:gridCol w:w="809"/>
        <w:gridCol w:w="731"/>
        <w:gridCol w:w="802"/>
        <w:gridCol w:w="731"/>
        <w:gridCol w:w="716"/>
        <w:gridCol w:w="719"/>
        <w:gridCol w:w="716"/>
      </w:tblGrid>
      <w:tr w:rsidR="00F04D83" w:rsidRPr="00EF3108" w14:paraId="6CD02528" w14:textId="77777777" w:rsidTr="00822EB3">
        <w:trPr>
          <w:trHeight w:val="510"/>
        </w:trPr>
        <w:tc>
          <w:tcPr>
            <w:tcW w:w="568" w:type="pct"/>
            <w:vMerge w:val="restart"/>
            <w:vAlign w:val="center"/>
          </w:tcPr>
          <w:p w14:paraId="3C849857" w14:textId="77777777" w:rsidR="00F04D83" w:rsidRPr="00EF3108" w:rsidRDefault="005C5606">
            <w:pPr>
              <w:pStyle w:val="a8"/>
              <w:jc w:val="center"/>
              <w:rPr>
                <w:rFonts w:cs="仿宋"/>
                <w:b/>
                <w:bCs/>
                <w:color w:val="000000"/>
                <w:sz w:val="24"/>
                <w:szCs w:val="21"/>
                <w:lang w:eastAsia="en-US"/>
              </w:rPr>
            </w:pPr>
            <w:proofErr w:type="spellStart"/>
            <w:r w:rsidRPr="00EF3108">
              <w:rPr>
                <w:rFonts w:cs="仿宋" w:hint="eastAsia"/>
                <w:b/>
                <w:bCs/>
                <w:color w:val="000000"/>
                <w:sz w:val="24"/>
                <w:szCs w:val="21"/>
                <w:lang w:eastAsia="en-US"/>
              </w:rPr>
              <w:t>分类</w:t>
            </w:r>
            <w:proofErr w:type="spellEnd"/>
          </w:p>
        </w:tc>
        <w:tc>
          <w:tcPr>
            <w:tcW w:w="2269" w:type="pct"/>
            <w:gridSpan w:val="5"/>
            <w:vAlign w:val="center"/>
          </w:tcPr>
          <w:p w14:paraId="45D51201" w14:textId="77777777" w:rsidR="00F04D83" w:rsidRPr="00EF3108" w:rsidRDefault="005C5606">
            <w:pPr>
              <w:pStyle w:val="a8"/>
              <w:jc w:val="center"/>
              <w:rPr>
                <w:rFonts w:cs="仿宋"/>
                <w:b/>
                <w:bCs/>
                <w:color w:val="000000"/>
                <w:sz w:val="24"/>
                <w:szCs w:val="21"/>
              </w:rPr>
            </w:pPr>
            <w:proofErr w:type="spellStart"/>
            <w:r w:rsidRPr="00EF3108">
              <w:rPr>
                <w:rFonts w:cs="仿宋" w:hint="eastAsia"/>
                <w:b/>
                <w:bCs/>
                <w:color w:val="000000"/>
                <w:sz w:val="24"/>
                <w:szCs w:val="21"/>
                <w:lang w:eastAsia="en-US"/>
              </w:rPr>
              <w:t>学分数</w:t>
            </w:r>
            <w:proofErr w:type="spellEnd"/>
            <w:r w:rsidRPr="00EF3108">
              <w:rPr>
                <w:rFonts w:cs="仿宋" w:hint="eastAsia"/>
                <w:b/>
                <w:bCs/>
                <w:color w:val="000000"/>
                <w:sz w:val="24"/>
                <w:szCs w:val="21"/>
                <w:lang w:eastAsia="en-US"/>
              </w:rPr>
              <w:t>（</w:t>
            </w:r>
            <w:r w:rsidRPr="00EF3108">
              <w:rPr>
                <w:rFonts w:cs="仿宋" w:hint="eastAsia"/>
                <w:b/>
                <w:bCs/>
                <w:color w:val="000000"/>
                <w:sz w:val="24"/>
                <w:szCs w:val="21"/>
              </w:rPr>
              <w:t>学</w:t>
            </w:r>
            <w:r w:rsidRPr="00EF3108">
              <w:rPr>
                <w:rFonts w:cs="仿宋" w:hint="eastAsia"/>
                <w:b/>
                <w:bCs/>
                <w:color w:val="000000"/>
                <w:sz w:val="24"/>
                <w:szCs w:val="21"/>
                <w:lang w:eastAsia="en-US"/>
              </w:rPr>
              <w:t>分）</w:t>
            </w:r>
          </w:p>
        </w:tc>
        <w:tc>
          <w:tcPr>
            <w:tcW w:w="2163" w:type="pct"/>
            <w:gridSpan w:val="5"/>
            <w:vAlign w:val="center"/>
          </w:tcPr>
          <w:p w14:paraId="1A208662" w14:textId="77777777" w:rsidR="00F04D83" w:rsidRPr="00EF3108" w:rsidRDefault="005C5606">
            <w:pPr>
              <w:pStyle w:val="a8"/>
              <w:jc w:val="center"/>
              <w:rPr>
                <w:rFonts w:cs="仿宋"/>
                <w:b/>
                <w:bCs/>
                <w:color w:val="000000"/>
                <w:sz w:val="24"/>
                <w:szCs w:val="21"/>
              </w:rPr>
            </w:pPr>
            <w:r w:rsidRPr="00EF3108">
              <w:rPr>
                <w:rFonts w:cs="仿宋" w:hint="eastAsia"/>
                <w:b/>
                <w:bCs/>
                <w:color w:val="000000"/>
                <w:sz w:val="24"/>
                <w:szCs w:val="21"/>
              </w:rPr>
              <w:t>学时数（课堂学时）</w:t>
            </w:r>
          </w:p>
        </w:tc>
      </w:tr>
      <w:tr w:rsidR="00F04D83" w:rsidRPr="00EF3108" w14:paraId="4F3A7325" w14:textId="77777777" w:rsidTr="00822EB3">
        <w:trPr>
          <w:trHeight w:val="567"/>
        </w:trPr>
        <w:tc>
          <w:tcPr>
            <w:tcW w:w="568" w:type="pct"/>
            <w:vMerge/>
            <w:textDirection w:val="tbRlV"/>
          </w:tcPr>
          <w:p w14:paraId="082E5B48" w14:textId="77777777" w:rsidR="00F04D83" w:rsidRPr="00EF3108" w:rsidRDefault="00F04D83">
            <w:pPr>
              <w:pStyle w:val="a8"/>
              <w:jc w:val="center"/>
              <w:rPr>
                <w:rFonts w:cs="仿宋"/>
                <w:b/>
                <w:bCs/>
                <w:color w:val="000000"/>
                <w:sz w:val="24"/>
                <w:szCs w:val="21"/>
                <w:lang w:eastAsia="en-US"/>
              </w:rPr>
            </w:pPr>
          </w:p>
        </w:tc>
        <w:tc>
          <w:tcPr>
            <w:tcW w:w="494" w:type="pct"/>
            <w:vMerge w:val="restart"/>
            <w:textDirection w:val="tbRlV"/>
            <w:vAlign w:val="center"/>
          </w:tcPr>
          <w:p w14:paraId="7570946C" w14:textId="77777777" w:rsidR="00F04D83" w:rsidRPr="00EF3108" w:rsidRDefault="005C5606">
            <w:pPr>
              <w:pStyle w:val="a8"/>
              <w:jc w:val="center"/>
              <w:rPr>
                <w:rFonts w:cs="仿宋"/>
                <w:b/>
                <w:bCs/>
                <w:color w:val="000000"/>
                <w:sz w:val="24"/>
                <w:szCs w:val="21"/>
                <w:lang w:eastAsia="en-US"/>
              </w:rPr>
            </w:pPr>
            <w:proofErr w:type="spellStart"/>
            <w:r w:rsidRPr="00EF3108">
              <w:rPr>
                <w:rFonts w:cs="仿宋" w:hint="eastAsia"/>
                <w:b/>
                <w:bCs/>
                <w:color w:val="000000"/>
                <w:sz w:val="24"/>
                <w:szCs w:val="21"/>
                <w:lang w:eastAsia="en-US"/>
              </w:rPr>
              <w:t>总学分</w:t>
            </w:r>
            <w:proofErr w:type="spellEnd"/>
          </w:p>
        </w:tc>
        <w:tc>
          <w:tcPr>
            <w:tcW w:w="872" w:type="pct"/>
            <w:gridSpan w:val="2"/>
            <w:vAlign w:val="center"/>
          </w:tcPr>
          <w:p w14:paraId="7AFAE712" w14:textId="77777777" w:rsidR="00F04D83" w:rsidRPr="00EF3108" w:rsidRDefault="005C5606">
            <w:pPr>
              <w:pStyle w:val="a8"/>
              <w:jc w:val="center"/>
              <w:rPr>
                <w:rFonts w:cs="仿宋"/>
                <w:b/>
                <w:bCs/>
                <w:color w:val="000000"/>
                <w:sz w:val="24"/>
                <w:szCs w:val="21"/>
              </w:rPr>
            </w:pPr>
            <w:r w:rsidRPr="00EF3108">
              <w:rPr>
                <w:rFonts w:cs="仿宋" w:hint="eastAsia"/>
                <w:b/>
                <w:bCs/>
                <w:color w:val="000000"/>
                <w:sz w:val="24"/>
                <w:szCs w:val="21"/>
                <w:lang w:eastAsia="en-US"/>
              </w:rPr>
              <w:t>其中</w:t>
            </w:r>
            <w:r w:rsidRPr="00EF3108">
              <w:rPr>
                <w:rFonts w:cs="仿宋"/>
                <w:b/>
                <w:bCs/>
                <w:color w:val="000000"/>
                <w:sz w:val="24"/>
                <w:szCs w:val="21"/>
              </w:rPr>
              <w:t>1</w:t>
            </w:r>
            <w:r w:rsidRPr="00EF3108">
              <w:rPr>
                <w:rFonts w:cs="仿宋" w:hint="eastAsia"/>
                <w:b/>
                <w:bCs/>
                <w:color w:val="000000"/>
                <w:sz w:val="24"/>
                <w:szCs w:val="21"/>
              </w:rPr>
              <w:t>：</w:t>
            </w:r>
          </w:p>
        </w:tc>
        <w:tc>
          <w:tcPr>
            <w:tcW w:w="904" w:type="pct"/>
            <w:gridSpan w:val="2"/>
            <w:vAlign w:val="center"/>
          </w:tcPr>
          <w:p w14:paraId="067F96DA" w14:textId="77777777" w:rsidR="00F04D83" w:rsidRPr="00EF3108" w:rsidRDefault="005C5606">
            <w:pPr>
              <w:pStyle w:val="a8"/>
              <w:jc w:val="center"/>
              <w:rPr>
                <w:rFonts w:cs="仿宋"/>
                <w:b/>
                <w:bCs/>
                <w:color w:val="000000"/>
                <w:sz w:val="24"/>
                <w:szCs w:val="21"/>
                <w:lang w:eastAsia="en-US"/>
              </w:rPr>
            </w:pPr>
            <w:r w:rsidRPr="00EF3108">
              <w:rPr>
                <w:rFonts w:cs="仿宋" w:hint="eastAsia"/>
                <w:b/>
                <w:bCs/>
                <w:color w:val="000000"/>
                <w:sz w:val="24"/>
                <w:szCs w:val="21"/>
              </w:rPr>
              <w:t>其中</w:t>
            </w:r>
            <w:r w:rsidRPr="00EF3108">
              <w:rPr>
                <w:rFonts w:cs="仿宋"/>
                <w:b/>
                <w:bCs/>
                <w:color w:val="000000"/>
                <w:sz w:val="24"/>
                <w:szCs w:val="21"/>
              </w:rPr>
              <w:t>2</w:t>
            </w:r>
            <w:r w:rsidRPr="00EF3108">
              <w:rPr>
                <w:rFonts w:cs="仿宋" w:hint="eastAsia"/>
                <w:b/>
                <w:bCs/>
                <w:color w:val="000000"/>
                <w:sz w:val="24"/>
                <w:szCs w:val="21"/>
              </w:rPr>
              <w:t>：</w:t>
            </w:r>
          </w:p>
        </w:tc>
        <w:tc>
          <w:tcPr>
            <w:tcW w:w="471" w:type="pct"/>
            <w:vMerge w:val="restart"/>
            <w:vAlign w:val="center"/>
          </w:tcPr>
          <w:p w14:paraId="67CADFAB" w14:textId="77777777" w:rsidR="00F04D83" w:rsidRPr="00EF3108" w:rsidRDefault="005C5606">
            <w:pPr>
              <w:pStyle w:val="a8"/>
              <w:jc w:val="center"/>
              <w:rPr>
                <w:rFonts w:cs="仿宋"/>
                <w:b/>
                <w:bCs/>
                <w:color w:val="000000"/>
                <w:sz w:val="24"/>
                <w:szCs w:val="21"/>
              </w:rPr>
            </w:pPr>
            <w:r w:rsidRPr="00EF3108">
              <w:rPr>
                <w:rFonts w:cs="仿宋" w:hint="eastAsia"/>
                <w:b/>
                <w:bCs/>
                <w:color w:val="000000"/>
                <w:sz w:val="24"/>
                <w:szCs w:val="21"/>
              </w:rPr>
              <w:t>总课堂学时</w:t>
            </w:r>
          </w:p>
        </w:tc>
        <w:tc>
          <w:tcPr>
            <w:tcW w:w="849" w:type="pct"/>
            <w:gridSpan w:val="2"/>
            <w:vAlign w:val="center"/>
          </w:tcPr>
          <w:p w14:paraId="6CF37EFB" w14:textId="77777777" w:rsidR="00F04D83" w:rsidRPr="00EF3108" w:rsidRDefault="005C5606">
            <w:pPr>
              <w:pStyle w:val="a8"/>
              <w:jc w:val="center"/>
              <w:rPr>
                <w:rFonts w:cs="仿宋"/>
                <w:b/>
                <w:bCs/>
                <w:color w:val="000000"/>
                <w:sz w:val="24"/>
                <w:szCs w:val="21"/>
              </w:rPr>
            </w:pPr>
            <w:r w:rsidRPr="00EF3108">
              <w:rPr>
                <w:rFonts w:cs="仿宋" w:hint="eastAsia"/>
                <w:b/>
                <w:bCs/>
                <w:color w:val="000000"/>
                <w:sz w:val="24"/>
                <w:szCs w:val="21"/>
                <w:lang w:eastAsia="en-US"/>
              </w:rPr>
              <w:t>其中</w:t>
            </w:r>
            <w:r w:rsidRPr="00EF3108">
              <w:rPr>
                <w:rFonts w:cs="仿宋"/>
                <w:b/>
                <w:bCs/>
                <w:color w:val="000000"/>
                <w:sz w:val="24"/>
                <w:szCs w:val="21"/>
              </w:rPr>
              <w:t>1</w:t>
            </w:r>
            <w:r w:rsidRPr="00EF3108">
              <w:rPr>
                <w:rFonts w:cs="仿宋" w:hint="eastAsia"/>
                <w:b/>
                <w:bCs/>
                <w:color w:val="000000"/>
                <w:sz w:val="24"/>
                <w:szCs w:val="21"/>
              </w:rPr>
              <w:t>：</w:t>
            </w:r>
          </w:p>
        </w:tc>
        <w:tc>
          <w:tcPr>
            <w:tcW w:w="843" w:type="pct"/>
            <w:gridSpan w:val="2"/>
            <w:vAlign w:val="center"/>
          </w:tcPr>
          <w:p w14:paraId="545B578C" w14:textId="77777777" w:rsidR="00F04D83" w:rsidRPr="00EF3108" w:rsidRDefault="005C5606">
            <w:pPr>
              <w:pStyle w:val="a8"/>
              <w:jc w:val="center"/>
              <w:rPr>
                <w:rFonts w:cs="仿宋"/>
                <w:b/>
                <w:bCs/>
                <w:color w:val="000000"/>
                <w:sz w:val="24"/>
                <w:szCs w:val="21"/>
              </w:rPr>
            </w:pPr>
            <w:r w:rsidRPr="00EF3108">
              <w:rPr>
                <w:rFonts w:cs="仿宋" w:hint="eastAsia"/>
                <w:b/>
                <w:bCs/>
                <w:color w:val="000000"/>
                <w:sz w:val="24"/>
                <w:szCs w:val="21"/>
              </w:rPr>
              <w:t>其中</w:t>
            </w:r>
            <w:r w:rsidRPr="00EF3108">
              <w:rPr>
                <w:rFonts w:cs="仿宋"/>
                <w:b/>
                <w:bCs/>
                <w:color w:val="000000"/>
                <w:sz w:val="24"/>
                <w:szCs w:val="21"/>
              </w:rPr>
              <w:t>2</w:t>
            </w:r>
            <w:r w:rsidRPr="00EF3108">
              <w:rPr>
                <w:rFonts w:cs="仿宋" w:hint="eastAsia"/>
                <w:b/>
                <w:bCs/>
                <w:color w:val="000000"/>
                <w:sz w:val="24"/>
                <w:szCs w:val="21"/>
              </w:rPr>
              <w:t>：</w:t>
            </w:r>
          </w:p>
        </w:tc>
      </w:tr>
      <w:tr w:rsidR="00F04D83" w:rsidRPr="00EF3108" w14:paraId="2E3EAD08" w14:textId="77777777" w:rsidTr="00822EB3">
        <w:trPr>
          <w:trHeight w:val="567"/>
        </w:trPr>
        <w:tc>
          <w:tcPr>
            <w:tcW w:w="568" w:type="pct"/>
            <w:vMerge/>
          </w:tcPr>
          <w:p w14:paraId="106031C1" w14:textId="77777777" w:rsidR="00F04D83" w:rsidRPr="00EF3108" w:rsidRDefault="00F04D83">
            <w:pPr>
              <w:pStyle w:val="a8"/>
              <w:jc w:val="center"/>
              <w:rPr>
                <w:rFonts w:cs="仿宋"/>
                <w:b/>
                <w:bCs/>
                <w:color w:val="000000"/>
                <w:sz w:val="24"/>
                <w:szCs w:val="21"/>
                <w:lang w:eastAsia="en-US"/>
              </w:rPr>
            </w:pPr>
          </w:p>
        </w:tc>
        <w:tc>
          <w:tcPr>
            <w:tcW w:w="494" w:type="pct"/>
            <w:vMerge/>
            <w:vAlign w:val="center"/>
          </w:tcPr>
          <w:p w14:paraId="55616E63" w14:textId="77777777" w:rsidR="00F04D83" w:rsidRPr="00EF3108" w:rsidRDefault="00F04D83">
            <w:pPr>
              <w:pStyle w:val="a8"/>
              <w:jc w:val="center"/>
              <w:rPr>
                <w:rFonts w:cs="仿宋"/>
                <w:b/>
                <w:bCs/>
                <w:color w:val="000000"/>
                <w:sz w:val="24"/>
                <w:szCs w:val="21"/>
                <w:lang w:eastAsia="en-US"/>
              </w:rPr>
            </w:pPr>
          </w:p>
        </w:tc>
        <w:tc>
          <w:tcPr>
            <w:tcW w:w="408" w:type="pct"/>
            <w:vAlign w:val="center"/>
          </w:tcPr>
          <w:p w14:paraId="15D4AB6D" w14:textId="77777777" w:rsidR="00F04D83" w:rsidRPr="00EF3108" w:rsidRDefault="005C5606">
            <w:pPr>
              <w:pStyle w:val="a8"/>
              <w:jc w:val="center"/>
              <w:rPr>
                <w:rFonts w:cs="仿宋"/>
                <w:color w:val="000000"/>
                <w:sz w:val="24"/>
                <w:szCs w:val="21"/>
              </w:rPr>
            </w:pPr>
            <w:r w:rsidRPr="00EF3108">
              <w:rPr>
                <w:rFonts w:cs="仿宋" w:hint="eastAsia"/>
                <w:b/>
                <w:bCs/>
                <w:color w:val="000000"/>
                <w:sz w:val="24"/>
                <w:szCs w:val="21"/>
              </w:rPr>
              <w:t>必修</w:t>
            </w:r>
          </w:p>
        </w:tc>
        <w:tc>
          <w:tcPr>
            <w:tcW w:w="463" w:type="pct"/>
            <w:vAlign w:val="center"/>
          </w:tcPr>
          <w:p w14:paraId="1AC137D0" w14:textId="77777777" w:rsidR="00F04D83" w:rsidRPr="00EF3108" w:rsidRDefault="005C5606">
            <w:pPr>
              <w:pStyle w:val="a8"/>
              <w:jc w:val="center"/>
              <w:rPr>
                <w:rFonts w:cs="仿宋"/>
                <w:color w:val="000000"/>
                <w:sz w:val="24"/>
                <w:szCs w:val="21"/>
              </w:rPr>
            </w:pPr>
            <w:r w:rsidRPr="00EF3108">
              <w:rPr>
                <w:rFonts w:cs="仿宋" w:hint="eastAsia"/>
                <w:b/>
                <w:bCs/>
                <w:color w:val="000000"/>
                <w:sz w:val="24"/>
                <w:szCs w:val="21"/>
              </w:rPr>
              <w:t>选修</w:t>
            </w:r>
          </w:p>
        </w:tc>
        <w:tc>
          <w:tcPr>
            <w:tcW w:w="475" w:type="pct"/>
            <w:vAlign w:val="center"/>
          </w:tcPr>
          <w:p w14:paraId="0186D76B" w14:textId="77777777" w:rsidR="00F04D83" w:rsidRPr="00EF3108" w:rsidRDefault="005C5606">
            <w:pPr>
              <w:pStyle w:val="a8"/>
              <w:ind w:leftChars="-30" w:left="-72" w:rightChars="-30" w:right="-72"/>
              <w:jc w:val="center"/>
              <w:rPr>
                <w:rFonts w:cs="仿宋"/>
                <w:b/>
                <w:bCs/>
                <w:color w:val="000000"/>
                <w:sz w:val="24"/>
                <w:szCs w:val="21"/>
              </w:rPr>
            </w:pPr>
            <w:r w:rsidRPr="00EF3108">
              <w:rPr>
                <w:rFonts w:cs="仿宋" w:hint="eastAsia"/>
                <w:b/>
                <w:bCs/>
                <w:color w:val="000000"/>
                <w:sz w:val="24"/>
                <w:szCs w:val="21"/>
              </w:rPr>
              <w:t>理论</w:t>
            </w:r>
          </w:p>
        </w:tc>
        <w:tc>
          <w:tcPr>
            <w:tcW w:w="429" w:type="pct"/>
            <w:vAlign w:val="center"/>
          </w:tcPr>
          <w:p w14:paraId="2D02E7D5" w14:textId="77777777" w:rsidR="00F04D83" w:rsidRPr="00EF3108" w:rsidRDefault="005C5606">
            <w:pPr>
              <w:pStyle w:val="a8"/>
              <w:ind w:leftChars="-30" w:left="-72" w:rightChars="-30" w:right="-72"/>
              <w:jc w:val="center"/>
              <w:rPr>
                <w:rFonts w:cs="仿宋"/>
                <w:b/>
                <w:bCs/>
                <w:color w:val="000000"/>
                <w:sz w:val="24"/>
                <w:szCs w:val="21"/>
              </w:rPr>
            </w:pPr>
            <w:r w:rsidRPr="00EF3108">
              <w:rPr>
                <w:rFonts w:cs="仿宋" w:hint="eastAsia"/>
                <w:b/>
                <w:bCs/>
                <w:color w:val="000000"/>
                <w:sz w:val="24"/>
                <w:szCs w:val="21"/>
              </w:rPr>
              <w:t>实践</w:t>
            </w:r>
          </w:p>
        </w:tc>
        <w:tc>
          <w:tcPr>
            <w:tcW w:w="471" w:type="pct"/>
            <w:vMerge/>
            <w:vAlign w:val="center"/>
          </w:tcPr>
          <w:p w14:paraId="6384A68D" w14:textId="77777777" w:rsidR="00F04D83" w:rsidRPr="00EF3108" w:rsidRDefault="00F04D83">
            <w:pPr>
              <w:pStyle w:val="a8"/>
              <w:ind w:leftChars="-30" w:left="-72" w:rightChars="-30" w:right="-72"/>
              <w:jc w:val="center"/>
              <w:rPr>
                <w:rFonts w:cs="仿宋"/>
                <w:b/>
                <w:bCs/>
                <w:color w:val="000000"/>
                <w:sz w:val="24"/>
                <w:szCs w:val="21"/>
              </w:rPr>
            </w:pPr>
          </w:p>
        </w:tc>
        <w:tc>
          <w:tcPr>
            <w:tcW w:w="429" w:type="pct"/>
            <w:vAlign w:val="center"/>
          </w:tcPr>
          <w:p w14:paraId="72F66233" w14:textId="77777777" w:rsidR="00F04D83" w:rsidRPr="00EF3108" w:rsidRDefault="005C5606">
            <w:pPr>
              <w:pStyle w:val="a8"/>
              <w:jc w:val="center"/>
              <w:rPr>
                <w:rFonts w:cs="仿宋"/>
                <w:b/>
                <w:bCs/>
                <w:color w:val="000000"/>
                <w:sz w:val="24"/>
                <w:szCs w:val="21"/>
              </w:rPr>
            </w:pPr>
            <w:r w:rsidRPr="00EF3108">
              <w:rPr>
                <w:rFonts w:cs="仿宋" w:hint="eastAsia"/>
                <w:b/>
                <w:bCs/>
                <w:color w:val="000000"/>
                <w:sz w:val="24"/>
                <w:szCs w:val="21"/>
              </w:rPr>
              <w:t>必修</w:t>
            </w:r>
          </w:p>
        </w:tc>
        <w:tc>
          <w:tcPr>
            <w:tcW w:w="420" w:type="pct"/>
            <w:vAlign w:val="center"/>
          </w:tcPr>
          <w:p w14:paraId="71222121" w14:textId="77777777" w:rsidR="00F04D83" w:rsidRPr="00EF3108" w:rsidRDefault="005C5606">
            <w:pPr>
              <w:pStyle w:val="a8"/>
              <w:jc w:val="center"/>
              <w:rPr>
                <w:rFonts w:cs="仿宋"/>
                <w:b/>
                <w:bCs/>
                <w:color w:val="000000"/>
                <w:sz w:val="24"/>
                <w:szCs w:val="21"/>
              </w:rPr>
            </w:pPr>
            <w:r w:rsidRPr="00EF3108">
              <w:rPr>
                <w:rFonts w:cs="仿宋" w:hint="eastAsia"/>
                <w:b/>
                <w:bCs/>
                <w:color w:val="000000"/>
                <w:sz w:val="24"/>
                <w:szCs w:val="21"/>
              </w:rPr>
              <w:t>选修</w:t>
            </w:r>
          </w:p>
        </w:tc>
        <w:tc>
          <w:tcPr>
            <w:tcW w:w="422" w:type="pct"/>
            <w:vAlign w:val="center"/>
          </w:tcPr>
          <w:p w14:paraId="455DF0B0" w14:textId="77777777" w:rsidR="00F04D83" w:rsidRPr="00EF3108" w:rsidRDefault="005C5606">
            <w:pPr>
              <w:pStyle w:val="a8"/>
              <w:ind w:leftChars="-30" w:left="-72" w:rightChars="-30" w:right="-72"/>
              <w:jc w:val="center"/>
              <w:rPr>
                <w:rFonts w:cs="仿宋"/>
                <w:b/>
                <w:bCs/>
                <w:color w:val="000000"/>
                <w:sz w:val="24"/>
                <w:szCs w:val="21"/>
              </w:rPr>
            </w:pPr>
            <w:r w:rsidRPr="00EF3108">
              <w:rPr>
                <w:rFonts w:cs="仿宋" w:hint="eastAsia"/>
                <w:b/>
                <w:bCs/>
                <w:color w:val="000000"/>
                <w:sz w:val="24"/>
                <w:szCs w:val="21"/>
              </w:rPr>
              <w:t>理论</w:t>
            </w:r>
          </w:p>
        </w:tc>
        <w:tc>
          <w:tcPr>
            <w:tcW w:w="421" w:type="pct"/>
            <w:vAlign w:val="center"/>
          </w:tcPr>
          <w:p w14:paraId="3FE779F6" w14:textId="77777777" w:rsidR="00F04D83" w:rsidRPr="00EF3108" w:rsidRDefault="005C5606">
            <w:pPr>
              <w:pStyle w:val="a8"/>
              <w:ind w:leftChars="-30" w:left="-72" w:rightChars="-30" w:right="-72"/>
              <w:jc w:val="center"/>
              <w:rPr>
                <w:rFonts w:cs="仿宋"/>
                <w:b/>
                <w:bCs/>
                <w:color w:val="000000"/>
                <w:sz w:val="24"/>
                <w:szCs w:val="21"/>
              </w:rPr>
            </w:pPr>
            <w:r w:rsidRPr="00EF3108">
              <w:rPr>
                <w:rFonts w:cs="仿宋" w:hint="eastAsia"/>
                <w:b/>
                <w:bCs/>
                <w:color w:val="000000"/>
                <w:sz w:val="24"/>
                <w:szCs w:val="21"/>
              </w:rPr>
              <w:t>实践</w:t>
            </w:r>
          </w:p>
        </w:tc>
      </w:tr>
      <w:tr w:rsidR="00F25ECB" w:rsidRPr="00EF3108" w14:paraId="2A7B9436" w14:textId="77777777" w:rsidTr="00822EB3">
        <w:trPr>
          <w:trHeight w:val="397"/>
        </w:trPr>
        <w:tc>
          <w:tcPr>
            <w:tcW w:w="568" w:type="pct"/>
            <w:vAlign w:val="center"/>
          </w:tcPr>
          <w:p w14:paraId="3580DD81" w14:textId="77777777" w:rsidR="00F25ECB" w:rsidRPr="00EF3108" w:rsidRDefault="00F25ECB" w:rsidP="00F25ECB">
            <w:pPr>
              <w:pStyle w:val="a8"/>
              <w:jc w:val="center"/>
              <w:rPr>
                <w:rFonts w:cs="仿宋"/>
                <w:color w:val="000000"/>
                <w:sz w:val="24"/>
                <w:szCs w:val="21"/>
              </w:rPr>
            </w:pPr>
            <w:r w:rsidRPr="00EF3108">
              <w:rPr>
                <w:rFonts w:cs="仿宋" w:hint="eastAsia"/>
                <w:color w:val="000000"/>
                <w:sz w:val="24"/>
                <w:szCs w:val="21"/>
              </w:rPr>
              <w:t>小计</w:t>
            </w:r>
          </w:p>
        </w:tc>
        <w:tc>
          <w:tcPr>
            <w:tcW w:w="494" w:type="pct"/>
            <w:vAlign w:val="center"/>
          </w:tcPr>
          <w:p w14:paraId="2BBE7049" w14:textId="77777777" w:rsidR="00F25ECB" w:rsidRPr="00EF3108" w:rsidRDefault="00F25ECB" w:rsidP="00F25ECB">
            <w:pPr>
              <w:pStyle w:val="a8"/>
              <w:jc w:val="center"/>
              <w:rPr>
                <w:rFonts w:cs="仿宋"/>
                <w:color w:val="000000"/>
                <w:sz w:val="24"/>
                <w:szCs w:val="16"/>
              </w:rPr>
            </w:pPr>
            <w:r w:rsidRPr="00EF3108">
              <w:rPr>
                <w:color w:val="000000"/>
                <w:sz w:val="24"/>
              </w:rPr>
              <w:t>158</w:t>
            </w:r>
          </w:p>
        </w:tc>
        <w:tc>
          <w:tcPr>
            <w:tcW w:w="408" w:type="pct"/>
            <w:vAlign w:val="center"/>
          </w:tcPr>
          <w:p w14:paraId="43E672DE" w14:textId="77777777" w:rsidR="00F25ECB" w:rsidRPr="00EF3108" w:rsidRDefault="00F25ECB" w:rsidP="00F25ECB">
            <w:pPr>
              <w:pStyle w:val="a8"/>
              <w:jc w:val="center"/>
              <w:rPr>
                <w:rFonts w:cs="仿宋"/>
                <w:color w:val="000000"/>
                <w:sz w:val="24"/>
                <w:szCs w:val="16"/>
              </w:rPr>
            </w:pPr>
            <w:r w:rsidRPr="00EF3108">
              <w:rPr>
                <w:color w:val="000000"/>
                <w:sz w:val="24"/>
              </w:rPr>
              <w:t>120</w:t>
            </w:r>
          </w:p>
        </w:tc>
        <w:tc>
          <w:tcPr>
            <w:tcW w:w="463" w:type="pct"/>
            <w:vAlign w:val="center"/>
          </w:tcPr>
          <w:p w14:paraId="7AD17A06" w14:textId="77777777" w:rsidR="00F25ECB" w:rsidRPr="00EF3108" w:rsidRDefault="00F25ECB" w:rsidP="00F25ECB">
            <w:pPr>
              <w:pStyle w:val="a8"/>
              <w:jc w:val="center"/>
              <w:rPr>
                <w:rFonts w:cs="仿宋"/>
                <w:color w:val="000000"/>
                <w:sz w:val="24"/>
                <w:szCs w:val="16"/>
              </w:rPr>
            </w:pPr>
            <w:r w:rsidRPr="00EF3108">
              <w:rPr>
                <w:color w:val="000000"/>
                <w:sz w:val="24"/>
              </w:rPr>
              <w:t>38</w:t>
            </w:r>
          </w:p>
        </w:tc>
        <w:tc>
          <w:tcPr>
            <w:tcW w:w="475" w:type="pct"/>
            <w:vAlign w:val="center"/>
          </w:tcPr>
          <w:p w14:paraId="51432E0B" w14:textId="0A694AE9" w:rsidR="00F25ECB" w:rsidRPr="00EF3108" w:rsidRDefault="00F25ECB" w:rsidP="00F25ECB">
            <w:pPr>
              <w:pStyle w:val="a8"/>
              <w:jc w:val="center"/>
              <w:rPr>
                <w:rFonts w:cs="仿宋"/>
                <w:color w:val="000000"/>
                <w:sz w:val="24"/>
                <w:szCs w:val="16"/>
              </w:rPr>
            </w:pPr>
            <w:r w:rsidRPr="00EF3108">
              <w:rPr>
                <w:color w:val="000000"/>
                <w:sz w:val="24"/>
              </w:rPr>
              <w:t>109</w:t>
            </w:r>
          </w:p>
        </w:tc>
        <w:tc>
          <w:tcPr>
            <w:tcW w:w="429" w:type="pct"/>
            <w:vAlign w:val="center"/>
          </w:tcPr>
          <w:p w14:paraId="194A2B33" w14:textId="2A80DE0C" w:rsidR="00F25ECB" w:rsidRPr="00EF3108" w:rsidRDefault="00F25ECB" w:rsidP="00F25ECB">
            <w:pPr>
              <w:pStyle w:val="a8"/>
              <w:jc w:val="center"/>
              <w:rPr>
                <w:rFonts w:cs="仿宋"/>
                <w:color w:val="000000"/>
                <w:sz w:val="24"/>
                <w:szCs w:val="16"/>
              </w:rPr>
            </w:pPr>
            <w:r w:rsidRPr="00EF3108">
              <w:rPr>
                <w:color w:val="000000"/>
                <w:sz w:val="24"/>
              </w:rPr>
              <w:t>49</w:t>
            </w:r>
          </w:p>
        </w:tc>
        <w:tc>
          <w:tcPr>
            <w:tcW w:w="471" w:type="pct"/>
            <w:vAlign w:val="center"/>
          </w:tcPr>
          <w:p w14:paraId="4D67F6C7" w14:textId="77777777" w:rsidR="00F25ECB" w:rsidRPr="00EF3108" w:rsidRDefault="00F25ECB" w:rsidP="00F25ECB">
            <w:pPr>
              <w:pStyle w:val="a8"/>
              <w:jc w:val="center"/>
              <w:rPr>
                <w:rFonts w:cs="仿宋"/>
                <w:color w:val="000000"/>
                <w:sz w:val="24"/>
                <w:szCs w:val="16"/>
              </w:rPr>
            </w:pPr>
            <w:r w:rsidRPr="00EF3108">
              <w:rPr>
                <w:color w:val="000000"/>
                <w:sz w:val="24"/>
              </w:rPr>
              <w:t>2448</w:t>
            </w:r>
          </w:p>
        </w:tc>
        <w:tc>
          <w:tcPr>
            <w:tcW w:w="429" w:type="pct"/>
            <w:vAlign w:val="center"/>
          </w:tcPr>
          <w:p w14:paraId="2873136D" w14:textId="77777777" w:rsidR="00F25ECB" w:rsidRPr="00EF3108" w:rsidRDefault="00F25ECB" w:rsidP="00F25ECB">
            <w:pPr>
              <w:pStyle w:val="a8"/>
              <w:jc w:val="center"/>
              <w:rPr>
                <w:rFonts w:cs="仿宋"/>
                <w:color w:val="000000"/>
                <w:sz w:val="24"/>
                <w:szCs w:val="16"/>
              </w:rPr>
            </w:pPr>
            <w:r w:rsidRPr="00EF3108">
              <w:rPr>
                <w:color w:val="000000"/>
                <w:sz w:val="24"/>
              </w:rPr>
              <w:t>1888</w:t>
            </w:r>
          </w:p>
        </w:tc>
        <w:tc>
          <w:tcPr>
            <w:tcW w:w="420" w:type="pct"/>
            <w:vAlign w:val="center"/>
          </w:tcPr>
          <w:p w14:paraId="61BCFBFC" w14:textId="77777777" w:rsidR="00F25ECB" w:rsidRPr="00EF3108" w:rsidRDefault="00F25ECB" w:rsidP="00F25ECB">
            <w:pPr>
              <w:pStyle w:val="a8"/>
              <w:jc w:val="center"/>
              <w:rPr>
                <w:rFonts w:cs="仿宋"/>
                <w:color w:val="000000"/>
                <w:sz w:val="24"/>
                <w:szCs w:val="16"/>
              </w:rPr>
            </w:pPr>
            <w:r w:rsidRPr="00EF3108">
              <w:rPr>
                <w:color w:val="000000"/>
                <w:sz w:val="24"/>
              </w:rPr>
              <w:t>560</w:t>
            </w:r>
          </w:p>
        </w:tc>
        <w:tc>
          <w:tcPr>
            <w:tcW w:w="422" w:type="pct"/>
            <w:vAlign w:val="center"/>
          </w:tcPr>
          <w:p w14:paraId="2A1BE603" w14:textId="65653757" w:rsidR="00F25ECB" w:rsidRPr="00EF3108" w:rsidRDefault="00F25ECB" w:rsidP="00F25ECB">
            <w:pPr>
              <w:pStyle w:val="a8"/>
              <w:jc w:val="center"/>
              <w:rPr>
                <w:rFonts w:cs="仿宋"/>
                <w:color w:val="000000"/>
                <w:sz w:val="24"/>
                <w:szCs w:val="16"/>
              </w:rPr>
            </w:pPr>
            <w:r w:rsidRPr="00EF3108">
              <w:rPr>
                <w:sz w:val="24"/>
                <w:szCs w:val="18"/>
              </w:rPr>
              <w:t xml:space="preserve">1802 </w:t>
            </w:r>
          </w:p>
        </w:tc>
        <w:tc>
          <w:tcPr>
            <w:tcW w:w="421" w:type="pct"/>
            <w:vAlign w:val="center"/>
          </w:tcPr>
          <w:p w14:paraId="0B53D769" w14:textId="2E9A5B6D" w:rsidR="00F25ECB" w:rsidRPr="00EF3108" w:rsidRDefault="00F25ECB" w:rsidP="00F25ECB">
            <w:pPr>
              <w:pStyle w:val="a8"/>
              <w:jc w:val="center"/>
              <w:rPr>
                <w:rFonts w:cs="仿宋"/>
                <w:color w:val="000000"/>
                <w:sz w:val="24"/>
                <w:szCs w:val="16"/>
              </w:rPr>
            </w:pPr>
            <w:r w:rsidRPr="00EF3108">
              <w:rPr>
                <w:sz w:val="24"/>
                <w:szCs w:val="18"/>
              </w:rPr>
              <w:t xml:space="preserve">646 </w:t>
            </w:r>
          </w:p>
        </w:tc>
      </w:tr>
      <w:tr w:rsidR="00F25ECB" w:rsidRPr="00EF3108" w14:paraId="2A56354A" w14:textId="77777777" w:rsidTr="00822EB3">
        <w:trPr>
          <w:trHeight w:val="397"/>
        </w:trPr>
        <w:tc>
          <w:tcPr>
            <w:tcW w:w="568" w:type="pct"/>
            <w:vAlign w:val="center"/>
          </w:tcPr>
          <w:p w14:paraId="61F1B6E1" w14:textId="77777777" w:rsidR="00F25ECB" w:rsidRPr="00EF3108" w:rsidRDefault="00F25ECB" w:rsidP="00F25ECB">
            <w:pPr>
              <w:pStyle w:val="a8"/>
              <w:jc w:val="center"/>
              <w:rPr>
                <w:rFonts w:cs="仿宋"/>
                <w:color w:val="000000"/>
                <w:sz w:val="24"/>
                <w:szCs w:val="21"/>
              </w:rPr>
            </w:pPr>
            <w:r w:rsidRPr="00EF3108">
              <w:rPr>
                <w:rFonts w:cs="仿宋" w:hint="eastAsia"/>
                <w:color w:val="000000"/>
                <w:sz w:val="24"/>
                <w:szCs w:val="21"/>
              </w:rPr>
              <w:t>比重</w:t>
            </w:r>
          </w:p>
        </w:tc>
        <w:tc>
          <w:tcPr>
            <w:tcW w:w="494" w:type="pct"/>
            <w:vAlign w:val="center"/>
          </w:tcPr>
          <w:p w14:paraId="1101B8B9" w14:textId="77777777" w:rsidR="00F25ECB" w:rsidRPr="00EF3108" w:rsidRDefault="00F25ECB" w:rsidP="00F25ECB">
            <w:pPr>
              <w:pStyle w:val="a8"/>
              <w:jc w:val="center"/>
              <w:rPr>
                <w:rFonts w:cs="仿宋"/>
                <w:color w:val="000000"/>
                <w:sz w:val="24"/>
                <w:szCs w:val="16"/>
              </w:rPr>
            </w:pPr>
            <w:r w:rsidRPr="00EF3108">
              <w:rPr>
                <w:color w:val="000000"/>
                <w:sz w:val="24"/>
              </w:rPr>
              <w:t>100%</w:t>
            </w:r>
          </w:p>
        </w:tc>
        <w:tc>
          <w:tcPr>
            <w:tcW w:w="408" w:type="pct"/>
            <w:vAlign w:val="center"/>
          </w:tcPr>
          <w:p w14:paraId="0A1842AA" w14:textId="77777777" w:rsidR="00F25ECB" w:rsidRPr="00EF3108" w:rsidRDefault="00F25ECB" w:rsidP="00F25ECB">
            <w:pPr>
              <w:pStyle w:val="a8"/>
              <w:jc w:val="center"/>
              <w:rPr>
                <w:rFonts w:cs="仿宋"/>
                <w:color w:val="000000"/>
                <w:sz w:val="24"/>
                <w:szCs w:val="16"/>
              </w:rPr>
            </w:pPr>
            <w:r w:rsidRPr="00EF3108">
              <w:rPr>
                <w:color w:val="000000"/>
                <w:sz w:val="24"/>
              </w:rPr>
              <w:t>76%</w:t>
            </w:r>
          </w:p>
        </w:tc>
        <w:tc>
          <w:tcPr>
            <w:tcW w:w="463" w:type="pct"/>
            <w:vAlign w:val="center"/>
          </w:tcPr>
          <w:p w14:paraId="5FC222BC" w14:textId="77777777" w:rsidR="00F25ECB" w:rsidRPr="00EF3108" w:rsidRDefault="00F25ECB" w:rsidP="00F25ECB">
            <w:pPr>
              <w:pStyle w:val="a8"/>
              <w:jc w:val="center"/>
              <w:rPr>
                <w:rFonts w:cs="仿宋"/>
                <w:color w:val="000000"/>
                <w:sz w:val="24"/>
                <w:szCs w:val="16"/>
              </w:rPr>
            </w:pPr>
            <w:r w:rsidRPr="00EF3108">
              <w:rPr>
                <w:color w:val="000000"/>
                <w:sz w:val="24"/>
              </w:rPr>
              <w:t>24%</w:t>
            </w:r>
          </w:p>
        </w:tc>
        <w:tc>
          <w:tcPr>
            <w:tcW w:w="475" w:type="pct"/>
            <w:vAlign w:val="center"/>
          </w:tcPr>
          <w:p w14:paraId="35BB823B" w14:textId="0B761BB7" w:rsidR="00F25ECB" w:rsidRPr="00EF3108" w:rsidRDefault="00F25ECB" w:rsidP="00F25ECB">
            <w:pPr>
              <w:pStyle w:val="a8"/>
              <w:jc w:val="center"/>
              <w:rPr>
                <w:rFonts w:cs="仿宋"/>
                <w:color w:val="000000"/>
                <w:sz w:val="24"/>
                <w:szCs w:val="16"/>
              </w:rPr>
            </w:pPr>
            <w:r w:rsidRPr="00EF3108">
              <w:rPr>
                <w:color w:val="000000"/>
                <w:sz w:val="24"/>
              </w:rPr>
              <w:t>69%</w:t>
            </w:r>
          </w:p>
        </w:tc>
        <w:tc>
          <w:tcPr>
            <w:tcW w:w="429" w:type="pct"/>
            <w:vAlign w:val="center"/>
          </w:tcPr>
          <w:p w14:paraId="757FD58A" w14:textId="451172C7" w:rsidR="00F25ECB" w:rsidRPr="00EF3108" w:rsidRDefault="00F25ECB" w:rsidP="00F25ECB">
            <w:pPr>
              <w:pStyle w:val="a8"/>
              <w:jc w:val="center"/>
              <w:rPr>
                <w:rFonts w:cs="仿宋"/>
                <w:color w:val="000000"/>
                <w:sz w:val="24"/>
                <w:szCs w:val="16"/>
              </w:rPr>
            </w:pPr>
            <w:r w:rsidRPr="00EF3108">
              <w:rPr>
                <w:color w:val="000000"/>
                <w:sz w:val="24"/>
              </w:rPr>
              <w:t>31%</w:t>
            </w:r>
          </w:p>
        </w:tc>
        <w:tc>
          <w:tcPr>
            <w:tcW w:w="471" w:type="pct"/>
            <w:vAlign w:val="center"/>
          </w:tcPr>
          <w:p w14:paraId="4430139B" w14:textId="77777777" w:rsidR="00F25ECB" w:rsidRPr="00EF3108" w:rsidRDefault="00F25ECB" w:rsidP="00F25ECB">
            <w:pPr>
              <w:pStyle w:val="a8"/>
              <w:jc w:val="center"/>
              <w:rPr>
                <w:rFonts w:cs="仿宋"/>
                <w:color w:val="000000"/>
                <w:sz w:val="24"/>
                <w:szCs w:val="16"/>
              </w:rPr>
            </w:pPr>
            <w:r w:rsidRPr="00EF3108">
              <w:rPr>
                <w:color w:val="000000"/>
                <w:sz w:val="24"/>
              </w:rPr>
              <w:t>100%</w:t>
            </w:r>
          </w:p>
        </w:tc>
        <w:tc>
          <w:tcPr>
            <w:tcW w:w="429" w:type="pct"/>
            <w:vAlign w:val="center"/>
          </w:tcPr>
          <w:p w14:paraId="036D008C" w14:textId="77777777" w:rsidR="00F25ECB" w:rsidRPr="00EF3108" w:rsidRDefault="00F25ECB" w:rsidP="00F25ECB">
            <w:pPr>
              <w:pStyle w:val="a8"/>
              <w:jc w:val="center"/>
              <w:rPr>
                <w:rFonts w:cs="仿宋"/>
                <w:color w:val="000000"/>
                <w:sz w:val="24"/>
                <w:szCs w:val="16"/>
              </w:rPr>
            </w:pPr>
            <w:r w:rsidRPr="00EF3108">
              <w:rPr>
                <w:color w:val="000000"/>
                <w:sz w:val="24"/>
              </w:rPr>
              <w:t>77%</w:t>
            </w:r>
          </w:p>
        </w:tc>
        <w:tc>
          <w:tcPr>
            <w:tcW w:w="420" w:type="pct"/>
            <w:vAlign w:val="center"/>
          </w:tcPr>
          <w:p w14:paraId="07BAA92B" w14:textId="77777777" w:rsidR="00F25ECB" w:rsidRPr="00EF3108" w:rsidRDefault="00F25ECB" w:rsidP="00F25ECB">
            <w:pPr>
              <w:pStyle w:val="a8"/>
              <w:jc w:val="center"/>
              <w:rPr>
                <w:rFonts w:cs="仿宋"/>
                <w:color w:val="000000"/>
                <w:sz w:val="24"/>
                <w:szCs w:val="16"/>
              </w:rPr>
            </w:pPr>
            <w:r w:rsidRPr="00EF3108">
              <w:rPr>
                <w:color w:val="000000"/>
                <w:sz w:val="24"/>
              </w:rPr>
              <w:t>23%</w:t>
            </w:r>
          </w:p>
        </w:tc>
        <w:tc>
          <w:tcPr>
            <w:tcW w:w="422" w:type="pct"/>
            <w:vAlign w:val="center"/>
          </w:tcPr>
          <w:p w14:paraId="1EF893D7" w14:textId="3996B16E" w:rsidR="00F25ECB" w:rsidRPr="00EF3108" w:rsidRDefault="00F25ECB" w:rsidP="00F25ECB">
            <w:pPr>
              <w:pStyle w:val="a8"/>
              <w:jc w:val="center"/>
              <w:rPr>
                <w:rFonts w:cs="仿宋"/>
                <w:color w:val="000000"/>
                <w:sz w:val="24"/>
                <w:szCs w:val="16"/>
              </w:rPr>
            </w:pPr>
            <w:r w:rsidRPr="00EF3108">
              <w:rPr>
                <w:color w:val="000000"/>
                <w:sz w:val="24"/>
              </w:rPr>
              <w:t>74%</w:t>
            </w:r>
          </w:p>
        </w:tc>
        <w:tc>
          <w:tcPr>
            <w:tcW w:w="421" w:type="pct"/>
            <w:vAlign w:val="center"/>
          </w:tcPr>
          <w:p w14:paraId="414C61F1" w14:textId="576C58C3" w:rsidR="00F25ECB" w:rsidRPr="00EF3108" w:rsidRDefault="00F25ECB" w:rsidP="00F25ECB">
            <w:pPr>
              <w:pStyle w:val="a8"/>
              <w:jc w:val="center"/>
              <w:rPr>
                <w:rFonts w:cs="仿宋"/>
                <w:color w:val="000000"/>
                <w:sz w:val="24"/>
                <w:szCs w:val="16"/>
              </w:rPr>
            </w:pPr>
            <w:r w:rsidRPr="00EF3108">
              <w:rPr>
                <w:color w:val="000000"/>
                <w:sz w:val="24"/>
              </w:rPr>
              <w:t>26%</w:t>
            </w:r>
          </w:p>
        </w:tc>
      </w:tr>
      <w:tr w:rsidR="00F04D83" w:rsidRPr="00EF3108" w14:paraId="6E1A7A13" w14:textId="77777777">
        <w:trPr>
          <w:trHeight w:val="397"/>
        </w:trPr>
        <w:tc>
          <w:tcPr>
            <w:tcW w:w="5000" w:type="pct"/>
            <w:gridSpan w:val="11"/>
            <w:vAlign w:val="center"/>
          </w:tcPr>
          <w:p w14:paraId="48473073" w14:textId="77777777" w:rsidR="00F04D83" w:rsidRPr="00EF3108" w:rsidRDefault="005C5606">
            <w:pPr>
              <w:pStyle w:val="a8"/>
              <w:rPr>
                <w:rFonts w:cs="仿宋"/>
                <w:color w:val="000000"/>
                <w:sz w:val="24"/>
                <w:szCs w:val="21"/>
              </w:rPr>
            </w:pPr>
            <w:r w:rsidRPr="00EF3108">
              <w:rPr>
                <w:rFonts w:cs="仿宋" w:hint="eastAsia"/>
                <w:color w:val="000000"/>
                <w:sz w:val="24"/>
                <w:szCs w:val="21"/>
              </w:rPr>
              <w:t>注：选修课包括限选课；实践教学含实验和实训等环节；比重为占总学分或总学时的比例。</w:t>
            </w:r>
          </w:p>
        </w:tc>
      </w:tr>
    </w:tbl>
    <w:p w14:paraId="08CA23FD" w14:textId="77777777" w:rsidR="00F04D83" w:rsidRPr="00EF3108" w:rsidRDefault="005C5606">
      <w:pPr>
        <w:pStyle w:val="2"/>
        <w:spacing w:before="156"/>
        <w:ind w:left="420" w:firstLineChars="0" w:firstLine="0"/>
        <w:rPr>
          <w:rFonts w:cs="宋体"/>
          <w:sz w:val="24"/>
          <w:szCs w:val="18"/>
          <w:lang w:eastAsia="zh-CN"/>
        </w:rPr>
      </w:pPr>
      <w:r w:rsidRPr="00EF3108">
        <w:rPr>
          <w:rFonts w:cs="宋体" w:hint="eastAsia"/>
          <w:sz w:val="24"/>
          <w:szCs w:val="18"/>
          <w:lang w:eastAsia="zh-CN"/>
        </w:rPr>
        <w:t>五、专业教学计划表</w:t>
      </w:r>
    </w:p>
    <w:p w14:paraId="4DD368C4" w14:textId="77777777" w:rsidR="00F04D83" w:rsidRPr="00EF3108" w:rsidRDefault="005C5606">
      <w:pPr>
        <w:ind w:firstLine="480"/>
        <w:rPr>
          <w:szCs w:val="21"/>
          <w:lang w:eastAsia="zh-CN"/>
        </w:rPr>
      </w:pPr>
      <w:r w:rsidRPr="00EF3108">
        <w:rPr>
          <w:szCs w:val="21"/>
          <w:lang w:eastAsia="zh-CN"/>
        </w:rPr>
        <w:t>1.</w:t>
      </w:r>
      <w:r w:rsidRPr="00EF3108">
        <w:rPr>
          <w:rFonts w:hint="eastAsia"/>
          <w:szCs w:val="21"/>
          <w:lang w:eastAsia="zh-CN"/>
        </w:rPr>
        <w:t>专业</w:t>
      </w:r>
      <w:proofErr w:type="gramStart"/>
      <w:r w:rsidRPr="00EF3108">
        <w:rPr>
          <w:rFonts w:hint="eastAsia"/>
          <w:szCs w:val="21"/>
          <w:lang w:eastAsia="zh-CN"/>
        </w:rPr>
        <w:t>教学教学</w:t>
      </w:r>
      <w:proofErr w:type="gramEnd"/>
      <w:r w:rsidRPr="00EF3108">
        <w:rPr>
          <w:rFonts w:hint="eastAsia"/>
          <w:szCs w:val="21"/>
          <w:lang w:eastAsia="zh-CN"/>
        </w:rPr>
        <w:t>计划表（见附表）</w:t>
      </w:r>
    </w:p>
    <w:p w14:paraId="42670876" w14:textId="77777777" w:rsidR="00F04D83" w:rsidRPr="00EF3108" w:rsidRDefault="005C5606">
      <w:pPr>
        <w:pStyle w:val="2"/>
        <w:spacing w:before="156"/>
        <w:ind w:left="420" w:firstLineChars="0" w:firstLine="0"/>
        <w:rPr>
          <w:rFonts w:cs="宋体"/>
          <w:sz w:val="24"/>
          <w:szCs w:val="18"/>
          <w:lang w:eastAsia="zh-CN"/>
        </w:rPr>
      </w:pPr>
      <w:r w:rsidRPr="00EF3108">
        <w:rPr>
          <w:rFonts w:cs="宋体" w:hint="eastAsia"/>
          <w:sz w:val="24"/>
          <w:szCs w:val="18"/>
          <w:lang w:eastAsia="zh-CN"/>
        </w:rPr>
        <w:t>六、专业分流与转专业</w:t>
      </w:r>
    </w:p>
    <w:p w14:paraId="5EE073FD" w14:textId="05C87977" w:rsidR="00CB4493" w:rsidRPr="00EF3108" w:rsidRDefault="00CB4493">
      <w:pPr>
        <w:ind w:firstLine="480"/>
        <w:rPr>
          <w:color w:val="000000"/>
          <w:szCs w:val="21"/>
          <w:lang w:eastAsia="zh-CN"/>
        </w:rPr>
      </w:pPr>
      <w:r w:rsidRPr="00EF3108">
        <w:rPr>
          <w:color w:val="000000"/>
          <w:szCs w:val="21"/>
          <w:lang w:eastAsia="zh-CN"/>
        </w:rPr>
        <w:t>1.</w:t>
      </w:r>
      <w:r w:rsidRPr="00EF3108">
        <w:rPr>
          <w:rFonts w:hint="eastAsia"/>
          <w:color w:val="000000"/>
          <w:szCs w:val="21"/>
          <w:lang w:eastAsia="zh-CN"/>
        </w:rPr>
        <w:t>通过转专业选拔转入本专业的学生，需补修本专业第</w:t>
      </w:r>
      <w:r w:rsidRPr="00EF3108">
        <w:rPr>
          <w:color w:val="000000"/>
          <w:szCs w:val="21"/>
          <w:lang w:eastAsia="zh-CN"/>
        </w:rPr>
        <w:t>1</w:t>
      </w:r>
      <w:r w:rsidRPr="00EF3108">
        <w:rPr>
          <w:rFonts w:hint="eastAsia"/>
          <w:color w:val="000000"/>
          <w:szCs w:val="21"/>
          <w:lang w:eastAsia="zh-CN"/>
        </w:rPr>
        <w:t>学年的必修课程。具体规定参照金融学院关于转专业的相关规定。</w:t>
      </w:r>
    </w:p>
    <w:p w14:paraId="05BC67DE" w14:textId="4FF1DD03" w:rsidR="00F04D83" w:rsidRPr="00EF3108" w:rsidRDefault="00CB4493">
      <w:pPr>
        <w:ind w:firstLine="480"/>
        <w:rPr>
          <w:color w:val="000000"/>
          <w:szCs w:val="21"/>
          <w:lang w:eastAsia="zh-CN"/>
        </w:rPr>
      </w:pPr>
      <w:r w:rsidRPr="00EF3108">
        <w:rPr>
          <w:color w:val="000000"/>
          <w:szCs w:val="21"/>
          <w:lang w:eastAsia="zh-CN"/>
        </w:rPr>
        <w:t>2</w:t>
      </w:r>
      <w:r w:rsidR="005C5606" w:rsidRPr="00EF3108">
        <w:rPr>
          <w:color w:val="000000"/>
          <w:szCs w:val="21"/>
          <w:lang w:eastAsia="zh-CN"/>
        </w:rPr>
        <w:t>.</w:t>
      </w:r>
      <w:r w:rsidR="005C5606" w:rsidRPr="00EF3108">
        <w:rPr>
          <w:rFonts w:hint="eastAsia"/>
          <w:color w:val="000000"/>
          <w:szCs w:val="21"/>
          <w:lang w:eastAsia="zh-CN"/>
        </w:rPr>
        <w:t>本专业第</w:t>
      </w:r>
      <w:r w:rsidR="005C5606" w:rsidRPr="00EF3108">
        <w:rPr>
          <w:color w:val="000000"/>
          <w:szCs w:val="21"/>
          <w:lang w:eastAsia="zh-CN"/>
        </w:rPr>
        <w:t>4</w:t>
      </w:r>
      <w:r w:rsidR="005C5606" w:rsidRPr="00EF3108">
        <w:rPr>
          <w:rFonts w:hint="eastAsia"/>
          <w:color w:val="000000"/>
          <w:szCs w:val="21"/>
          <w:lang w:eastAsia="zh-CN"/>
        </w:rPr>
        <w:t>学期结束实行专业分流。根据学校及学院相关规定，在</w:t>
      </w:r>
      <w:proofErr w:type="gramStart"/>
      <w:r w:rsidR="005C5606" w:rsidRPr="00EF3108">
        <w:rPr>
          <w:rFonts w:hint="eastAsia"/>
          <w:color w:val="000000"/>
          <w:szCs w:val="21"/>
          <w:lang w:eastAsia="zh-CN"/>
        </w:rPr>
        <w:t>第四学</w:t>
      </w:r>
      <w:proofErr w:type="gramEnd"/>
      <w:r w:rsidR="005C5606" w:rsidRPr="00EF3108">
        <w:rPr>
          <w:rFonts w:hint="eastAsia"/>
          <w:color w:val="000000"/>
          <w:szCs w:val="21"/>
          <w:lang w:eastAsia="zh-CN"/>
        </w:rPr>
        <w:t>期末，根据学生的</w:t>
      </w:r>
      <w:proofErr w:type="gramStart"/>
      <w:r w:rsidR="005C5606" w:rsidRPr="00EF3108">
        <w:rPr>
          <w:rFonts w:hint="eastAsia"/>
          <w:color w:val="000000"/>
          <w:szCs w:val="21"/>
          <w:lang w:eastAsia="zh-CN"/>
        </w:rPr>
        <w:t>课程绩点及</w:t>
      </w:r>
      <w:proofErr w:type="gramEnd"/>
      <w:r w:rsidR="005C5606" w:rsidRPr="00EF3108">
        <w:rPr>
          <w:rFonts w:hint="eastAsia"/>
          <w:color w:val="000000"/>
          <w:szCs w:val="21"/>
          <w:lang w:eastAsia="zh-CN"/>
        </w:rPr>
        <w:t>学生的志愿，学院统一实施专业分流，具体规定参照金融学院关于专业分流的相关规定。</w:t>
      </w:r>
    </w:p>
    <w:p w14:paraId="4194DCE4" w14:textId="77777777" w:rsidR="00F04D83" w:rsidRPr="00EF3108" w:rsidRDefault="005C5606">
      <w:pPr>
        <w:pStyle w:val="2"/>
        <w:spacing w:before="156"/>
        <w:ind w:left="420" w:firstLineChars="0" w:firstLine="0"/>
        <w:rPr>
          <w:color w:val="000000"/>
          <w:sz w:val="24"/>
          <w:szCs w:val="18"/>
          <w:lang w:eastAsia="zh-CN"/>
        </w:rPr>
      </w:pPr>
      <w:r w:rsidRPr="00EF3108">
        <w:rPr>
          <w:rFonts w:hint="eastAsia"/>
          <w:color w:val="000000"/>
          <w:sz w:val="24"/>
          <w:szCs w:val="18"/>
          <w:lang w:eastAsia="zh-CN"/>
        </w:rPr>
        <w:t>七、专业人才培养路径</w:t>
      </w:r>
    </w:p>
    <w:p w14:paraId="06EADF36" w14:textId="77777777" w:rsidR="00F04D83" w:rsidRPr="00EF3108" w:rsidRDefault="005C5606">
      <w:pPr>
        <w:ind w:firstLine="480"/>
        <w:rPr>
          <w:color w:val="000000"/>
          <w:szCs w:val="21"/>
          <w:lang w:eastAsia="zh-CN"/>
        </w:rPr>
      </w:pPr>
      <w:r w:rsidRPr="00EF3108">
        <w:rPr>
          <w:rFonts w:hint="eastAsia"/>
          <w:color w:val="000000"/>
          <w:szCs w:val="21"/>
          <w:lang w:eastAsia="zh-CN"/>
        </w:rPr>
        <w:t>本专业坚持以立德树人为核心，将思想政治工作贯穿教育教学全过程，推进三全育人工作有序进行，构建育人新模式，营造育人新生态，不断提升专业人才培养水平。</w:t>
      </w:r>
    </w:p>
    <w:p w14:paraId="7B81DFEC" w14:textId="77777777" w:rsidR="00F04D83" w:rsidRPr="00EF3108" w:rsidRDefault="005C5606">
      <w:pPr>
        <w:ind w:firstLine="480"/>
        <w:rPr>
          <w:color w:val="000000"/>
          <w:szCs w:val="21"/>
          <w:lang w:eastAsia="zh-CN"/>
        </w:rPr>
      </w:pPr>
      <w:r w:rsidRPr="00EF3108">
        <w:rPr>
          <w:color w:val="000000"/>
          <w:szCs w:val="21"/>
          <w:lang w:eastAsia="zh-CN"/>
        </w:rPr>
        <w:t xml:space="preserve">1. </w:t>
      </w:r>
      <w:proofErr w:type="gramStart"/>
      <w:r w:rsidRPr="00EF3108">
        <w:rPr>
          <w:rFonts w:hint="eastAsia"/>
          <w:color w:val="000000"/>
          <w:szCs w:val="21"/>
          <w:lang w:eastAsia="zh-CN"/>
        </w:rPr>
        <w:t>推进学赛结合</w:t>
      </w:r>
      <w:proofErr w:type="gramEnd"/>
      <w:r w:rsidRPr="00EF3108">
        <w:rPr>
          <w:rFonts w:hint="eastAsia"/>
          <w:color w:val="000000"/>
          <w:szCs w:val="21"/>
          <w:lang w:eastAsia="zh-CN"/>
        </w:rPr>
        <w:t>，落实专业导师制</w:t>
      </w:r>
    </w:p>
    <w:p w14:paraId="4078619D" w14:textId="77777777" w:rsidR="00F04D83" w:rsidRPr="00EF3108" w:rsidRDefault="005C5606">
      <w:pPr>
        <w:pStyle w:val="a0"/>
        <w:ind w:firstLine="480"/>
        <w:rPr>
          <w:color w:val="000000"/>
          <w:szCs w:val="21"/>
          <w:highlight w:val="yellow"/>
          <w:lang w:eastAsia="zh-CN"/>
        </w:rPr>
      </w:pPr>
      <w:r w:rsidRPr="00EF3108">
        <w:rPr>
          <w:rFonts w:hint="eastAsia"/>
          <w:color w:val="000000"/>
          <w:szCs w:val="21"/>
          <w:lang w:eastAsia="zh-CN"/>
        </w:rPr>
        <w:t>重视学科竞赛在实践教学中的重要作用，以赛促学，促进学生实现自主学习与合作学习，激发学生的专业兴趣；落实专业导师制度，借助考核体系与奖励机制，鼓励教师指导学生参加“挑战杯”、“互联网</w:t>
      </w:r>
      <w:r w:rsidRPr="00EF3108">
        <w:rPr>
          <w:color w:val="000000"/>
          <w:szCs w:val="21"/>
          <w:lang w:eastAsia="zh-CN"/>
        </w:rPr>
        <w:t>+</w:t>
      </w:r>
      <w:r w:rsidRPr="00EF3108">
        <w:rPr>
          <w:rFonts w:hint="eastAsia"/>
          <w:color w:val="000000"/>
          <w:szCs w:val="21"/>
          <w:lang w:eastAsia="zh-CN"/>
        </w:rPr>
        <w:t>”、“创青春”、“股票模拟交易大赛”等</w:t>
      </w:r>
      <w:proofErr w:type="gramStart"/>
      <w:r w:rsidRPr="00EF3108">
        <w:rPr>
          <w:rFonts w:hint="eastAsia"/>
          <w:color w:val="000000"/>
          <w:szCs w:val="21"/>
          <w:lang w:eastAsia="zh-CN"/>
        </w:rPr>
        <w:t>重要科创竞赛</w:t>
      </w:r>
      <w:proofErr w:type="gramEnd"/>
      <w:r w:rsidRPr="00EF3108">
        <w:rPr>
          <w:rFonts w:hint="eastAsia"/>
          <w:color w:val="000000"/>
          <w:szCs w:val="21"/>
          <w:lang w:eastAsia="zh-CN"/>
        </w:rPr>
        <w:t>，激发学生的职业潜能；鼓励教师指导学生撰写学术论文与教改论文，参与</w:t>
      </w:r>
      <w:proofErr w:type="gramStart"/>
      <w:r w:rsidRPr="00EF3108">
        <w:rPr>
          <w:rFonts w:hint="eastAsia"/>
          <w:color w:val="000000"/>
          <w:szCs w:val="21"/>
          <w:lang w:eastAsia="zh-CN"/>
        </w:rPr>
        <w:t>雏鹰科创论文</w:t>
      </w:r>
      <w:proofErr w:type="gramEnd"/>
      <w:r w:rsidRPr="00EF3108">
        <w:rPr>
          <w:rFonts w:hint="eastAsia"/>
          <w:color w:val="000000"/>
          <w:szCs w:val="21"/>
          <w:lang w:eastAsia="zh-CN"/>
        </w:rPr>
        <w:t>竞赛，提高学生的科研创新能力。</w:t>
      </w:r>
    </w:p>
    <w:p w14:paraId="654587B2" w14:textId="77777777" w:rsidR="00F04D83" w:rsidRPr="00EF3108" w:rsidRDefault="005C5606">
      <w:pPr>
        <w:numPr>
          <w:ilvl w:val="0"/>
          <w:numId w:val="2"/>
        </w:numPr>
        <w:ind w:firstLine="480"/>
        <w:rPr>
          <w:color w:val="000000"/>
          <w:szCs w:val="21"/>
          <w:lang w:eastAsia="zh-CN"/>
        </w:rPr>
      </w:pPr>
      <w:r w:rsidRPr="00EF3108">
        <w:rPr>
          <w:rFonts w:hint="eastAsia"/>
          <w:color w:val="000000"/>
          <w:szCs w:val="21"/>
          <w:lang w:eastAsia="zh-CN"/>
        </w:rPr>
        <w:t>深化产教融合，完善协同育人机制</w:t>
      </w:r>
    </w:p>
    <w:p w14:paraId="37739254" w14:textId="77777777" w:rsidR="00F04D83" w:rsidRPr="00EF3108" w:rsidRDefault="005C5606">
      <w:pPr>
        <w:ind w:firstLine="480"/>
        <w:rPr>
          <w:color w:val="000000"/>
          <w:szCs w:val="21"/>
          <w:lang w:eastAsia="zh-CN"/>
        </w:rPr>
      </w:pPr>
      <w:r w:rsidRPr="00EF3108">
        <w:rPr>
          <w:rFonts w:hint="eastAsia"/>
          <w:color w:val="000000"/>
          <w:szCs w:val="21"/>
          <w:lang w:eastAsia="zh-CN"/>
        </w:rPr>
        <w:t>充分发挥金融学院产教融合的传统特色，完善协同育人机制，提高投资学专业应用型人才培养质量。借助校企共建高水平大型校内产学研基地“海集方金融工程实验中心”平台，共建投资类实务课程、合编创新性教材、引入行业师资、开发前沿实验课程与实验项目，提高专业教学质量；推进与证券、基金、期货、银行等多家金融机构及行业协会的深度合作，建设校外产学研基地，大力支持学生的社会实践与实习就业，提高学生的职业竞争力。</w:t>
      </w:r>
    </w:p>
    <w:p w14:paraId="67C1721C" w14:textId="77777777" w:rsidR="00F04D83" w:rsidRPr="00EF3108" w:rsidRDefault="005C5606">
      <w:pPr>
        <w:numPr>
          <w:ilvl w:val="0"/>
          <w:numId w:val="2"/>
        </w:numPr>
        <w:ind w:firstLine="480"/>
        <w:rPr>
          <w:color w:val="000000"/>
          <w:szCs w:val="21"/>
          <w:lang w:eastAsia="zh-CN"/>
        </w:rPr>
      </w:pPr>
      <w:r w:rsidRPr="00EF3108">
        <w:rPr>
          <w:rFonts w:hint="eastAsia"/>
          <w:color w:val="000000"/>
          <w:szCs w:val="21"/>
          <w:lang w:eastAsia="zh-CN"/>
        </w:rPr>
        <w:t>完善课程体系，创新“</w:t>
      </w:r>
      <w:r w:rsidRPr="00EF3108">
        <w:rPr>
          <w:color w:val="000000"/>
          <w:szCs w:val="21"/>
          <w:lang w:eastAsia="zh-CN"/>
        </w:rPr>
        <w:t>1+X</w:t>
      </w:r>
      <w:r w:rsidRPr="00EF3108">
        <w:rPr>
          <w:rFonts w:hint="eastAsia"/>
          <w:color w:val="000000"/>
          <w:szCs w:val="21"/>
          <w:lang w:eastAsia="zh-CN"/>
        </w:rPr>
        <w:t>”双证融通模式</w:t>
      </w:r>
    </w:p>
    <w:p w14:paraId="034394F6" w14:textId="77777777" w:rsidR="00F04D83" w:rsidRPr="00EF3108" w:rsidRDefault="005C5606">
      <w:pPr>
        <w:ind w:firstLine="480"/>
        <w:rPr>
          <w:color w:val="000000"/>
          <w:szCs w:val="21"/>
          <w:lang w:eastAsia="zh-CN"/>
        </w:rPr>
      </w:pPr>
      <w:r w:rsidRPr="00EF3108">
        <w:rPr>
          <w:rFonts w:hint="eastAsia"/>
          <w:color w:val="000000"/>
          <w:szCs w:val="21"/>
          <w:lang w:eastAsia="zh-CN"/>
        </w:rPr>
        <w:t>对接金融市场发展对应用型人才的实际需求，引入“智能估值数据采集与应用”技能证书，优化课程设置和教学模式，从教学标准、课程内容、教学过程、学业评价等四方面推进学历证书与职业技能等级证书的双证融通；同时</w:t>
      </w:r>
      <w:r w:rsidRPr="00EF3108">
        <w:rPr>
          <w:rFonts w:hint="eastAsia"/>
          <w:szCs w:val="20"/>
          <w:lang w:eastAsia="zh-CN"/>
        </w:rPr>
        <w:t>设置《证券投资基金》、《投资组合管理》等课程衔接证券从业资格、基金从业资格以及特许金融分析师（</w:t>
      </w:r>
      <w:r w:rsidRPr="00EF3108">
        <w:rPr>
          <w:szCs w:val="20"/>
          <w:lang w:eastAsia="zh-CN"/>
        </w:rPr>
        <w:t>CFA</w:t>
      </w:r>
      <w:r w:rsidRPr="00EF3108">
        <w:rPr>
          <w:rFonts w:hint="eastAsia"/>
          <w:szCs w:val="20"/>
          <w:lang w:eastAsia="zh-CN"/>
        </w:rPr>
        <w:t>）等行业资质证书科目，加强理论课程与实务发展之间的联系，助力学生通过相关重要考试，切实提升职业能力与竞争力。</w:t>
      </w:r>
    </w:p>
    <w:p w14:paraId="52B64D59" w14:textId="77777777" w:rsidR="00F04D83" w:rsidRDefault="00F04D83">
      <w:pPr>
        <w:ind w:firstLine="480"/>
        <w:rPr>
          <w:color w:val="FF0000"/>
          <w:lang w:eastAsia="zh-CN"/>
        </w:rPr>
      </w:pPr>
    </w:p>
    <w:sectPr w:rsidR="00F04D8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624066B" w14:textId="77777777" w:rsidR="000B5DEB" w:rsidRDefault="000B5DEB">
      <w:pPr>
        <w:spacing w:line="240" w:lineRule="auto"/>
        <w:ind w:firstLine="480"/>
      </w:pPr>
      <w:r>
        <w:separator/>
      </w:r>
    </w:p>
  </w:endnote>
  <w:endnote w:type="continuationSeparator" w:id="0">
    <w:p w14:paraId="5330D005" w14:textId="77777777" w:rsidR="000B5DEB" w:rsidRDefault="000B5DEB">
      <w:pPr>
        <w:spacing w:line="240" w:lineRule="auto"/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notTrueType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Mongolian Baiti">
    <w:panose1 w:val="03000500000000000000"/>
    <w:charset w:val="00"/>
    <w:family w:val="script"/>
    <w:pitch w:val="variable"/>
    <w:sig w:usb0="80000023" w:usb1="00000000" w:usb2="0002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21656EC" w14:textId="77777777" w:rsidR="00F04D83" w:rsidRDefault="00F04D83">
    <w:pPr>
      <w:pStyle w:val="a5"/>
      <w:ind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333A7F8" w14:textId="77777777" w:rsidR="00F04D83" w:rsidRDefault="00F04D83">
    <w:pPr>
      <w:pStyle w:val="a5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466012A" w14:textId="77777777" w:rsidR="00F04D83" w:rsidRDefault="00F04D83">
    <w:pPr>
      <w:pStyle w:val="a5"/>
      <w:ind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675BE85" w14:textId="77777777" w:rsidR="000B5DEB" w:rsidRDefault="000B5DEB">
      <w:pPr>
        <w:spacing w:line="240" w:lineRule="auto"/>
        <w:ind w:firstLine="480"/>
      </w:pPr>
      <w:r>
        <w:separator/>
      </w:r>
    </w:p>
  </w:footnote>
  <w:footnote w:type="continuationSeparator" w:id="0">
    <w:p w14:paraId="54BA0DD5" w14:textId="77777777" w:rsidR="000B5DEB" w:rsidRDefault="000B5DEB">
      <w:pPr>
        <w:spacing w:line="240" w:lineRule="auto"/>
        <w:ind w:firstLine="48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AD246" w14:textId="77777777" w:rsidR="00F04D83" w:rsidRDefault="00F04D83">
    <w:pPr>
      <w:pStyle w:val="a6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5BC9D77" w14:textId="77777777" w:rsidR="00F04D83" w:rsidRDefault="00F04D83">
    <w:pPr>
      <w:pStyle w:val="a6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A78580A" w14:textId="77777777" w:rsidR="00F04D83" w:rsidRDefault="00F04D83">
    <w:pPr>
      <w:pStyle w:val="a6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ind w:firstLine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B0135C2A"/>
    <w:multiLevelType w:val="singleLevel"/>
    <w:tmpl w:val="B0135C2A"/>
    <w:lvl w:ilvl="0">
      <w:start w:val="2"/>
      <w:numFmt w:val="chineseCounting"/>
      <w:suff w:val="nothing"/>
      <w:lvlText w:val="（%1）"/>
      <w:lvlJc w:val="left"/>
      <w:rPr>
        <w:rFonts w:cs="Times New Roman" w:hint="eastAsia"/>
      </w:rPr>
    </w:lvl>
  </w:abstractNum>
  <w:abstractNum w:abstractNumId="1" w15:restartNumberingAfterBreak="0">
    <w:nsid w:val="5C03361F"/>
    <w:multiLevelType w:val="singleLevel"/>
    <w:tmpl w:val="5C03361F"/>
    <w:lvl w:ilvl="0">
      <w:start w:val="2"/>
      <w:numFmt w:val="decimal"/>
      <w:suff w:val="space"/>
      <w:lvlText w:val="%1.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doNotTrackMoves/>
  <w:defaultTabStop w:val="420"/>
  <w:drawingGridVerticalSpacing w:val="156"/>
  <w:noPunctuationKerning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231E1"/>
    <w:rsid w:val="000228B6"/>
    <w:rsid w:val="00050FD8"/>
    <w:rsid w:val="000B1722"/>
    <w:rsid w:val="000B5DEB"/>
    <w:rsid w:val="000B6124"/>
    <w:rsid w:val="000E74A1"/>
    <w:rsid w:val="001A0D63"/>
    <w:rsid w:val="003A032F"/>
    <w:rsid w:val="003D24E3"/>
    <w:rsid w:val="00471744"/>
    <w:rsid w:val="00520DA7"/>
    <w:rsid w:val="005564DF"/>
    <w:rsid w:val="005C5606"/>
    <w:rsid w:val="006231E1"/>
    <w:rsid w:val="00692E3F"/>
    <w:rsid w:val="00756B12"/>
    <w:rsid w:val="00762FB0"/>
    <w:rsid w:val="007A5491"/>
    <w:rsid w:val="00822EB3"/>
    <w:rsid w:val="00826297"/>
    <w:rsid w:val="00861247"/>
    <w:rsid w:val="00931915"/>
    <w:rsid w:val="00936EA3"/>
    <w:rsid w:val="0099355A"/>
    <w:rsid w:val="00AB4318"/>
    <w:rsid w:val="00BA330E"/>
    <w:rsid w:val="00C26B75"/>
    <w:rsid w:val="00C61422"/>
    <w:rsid w:val="00CB4493"/>
    <w:rsid w:val="00CE1577"/>
    <w:rsid w:val="00DF0031"/>
    <w:rsid w:val="00E05057"/>
    <w:rsid w:val="00E97484"/>
    <w:rsid w:val="00EE34AB"/>
    <w:rsid w:val="00EF3108"/>
    <w:rsid w:val="00F04D83"/>
    <w:rsid w:val="00F25ECB"/>
    <w:rsid w:val="00F83AB6"/>
    <w:rsid w:val="00FA00A6"/>
    <w:rsid w:val="00FC2399"/>
    <w:rsid w:val="00FF514B"/>
    <w:rsid w:val="01806D18"/>
    <w:rsid w:val="01A22671"/>
    <w:rsid w:val="0250313A"/>
    <w:rsid w:val="02DA336B"/>
    <w:rsid w:val="030D073A"/>
    <w:rsid w:val="0319303B"/>
    <w:rsid w:val="0334468A"/>
    <w:rsid w:val="03952FD7"/>
    <w:rsid w:val="03994D3B"/>
    <w:rsid w:val="03DB315A"/>
    <w:rsid w:val="051F016A"/>
    <w:rsid w:val="0524768F"/>
    <w:rsid w:val="0558580D"/>
    <w:rsid w:val="05AA0F83"/>
    <w:rsid w:val="05DD7D61"/>
    <w:rsid w:val="06032033"/>
    <w:rsid w:val="065A4F63"/>
    <w:rsid w:val="06C358EE"/>
    <w:rsid w:val="07271B44"/>
    <w:rsid w:val="07842011"/>
    <w:rsid w:val="07CA762A"/>
    <w:rsid w:val="08627DEA"/>
    <w:rsid w:val="08D271E5"/>
    <w:rsid w:val="0932034F"/>
    <w:rsid w:val="09474896"/>
    <w:rsid w:val="09712535"/>
    <w:rsid w:val="0A603183"/>
    <w:rsid w:val="0A687405"/>
    <w:rsid w:val="0A93190A"/>
    <w:rsid w:val="0AE3414B"/>
    <w:rsid w:val="0AFF4298"/>
    <w:rsid w:val="0B2A796E"/>
    <w:rsid w:val="0B563A89"/>
    <w:rsid w:val="0BA51363"/>
    <w:rsid w:val="0C795E48"/>
    <w:rsid w:val="0CE2704D"/>
    <w:rsid w:val="0E895E2C"/>
    <w:rsid w:val="0E9A4915"/>
    <w:rsid w:val="0FC92702"/>
    <w:rsid w:val="10940697"/>
    <w:rsid w:val="10A74598"/>
    <w:rsid w:val="10B04FFC"/>
    <w:rsid w:val="11700653"/>
    <w:rsid w:val="11A81D4A"/>
    <w:rsid w:val="132844FE"/>
    <w:rsid w:val="13372C3A"/>
    <w:rsid w:val="137C577F"/>
    <w:rsid w:val="138C4E24"/>
    <w:rsid w:val="13EC67E4"/>
    <w:rsid w:val="142B463D"/>
    <w:rsid w:val="14584383"/>
    <w:rsid w:val="149863D8"/>
    <w:rsid w:val="14EB2621"/>
    <w:rsid w:val="161E7C18"/>
    <w:rsid w:val="167768CE"/>
    <w:rsid w:val="168453A9"/>
    <w:rsid w:val="17515850"/>
    <w:rsid w:val="17A165E2"/>
    <w:rsid w:val="186D2121"/>
    <w:rsid w:val="18923F38"/>
    <w:rsid w:val="18A814F6"/>
    <w:rsid w:val="18D513D1"/>
    <w:rsid w:val="19343CE9"/>
    <w:rsid w:val="19452B48"/>
    <w:rsid w:val="19787089"/>
    <w:rsid w:val="19B36309"/>
    <w:rsid w:val="19FD321B"/>
    <w:rsid w:val="1AA13F73"/>
    <w:rsid w:val="1AE04A8B"/>
    <w:rsid w:val="1AF14B43"/>
    <w:rsid w:val="1B3046B3"/>
    <w:rsid w:val="1B4325D0"/>
    <w:rsid w:val="1B6312F1"/>
    <w:rsid w:val="1C554114"/>
    <w:rsid w:val="1C974036"/>
    <w:rsid w:val="1D02406A"/>
    <w:rsid w:val="1D6471AB"/>
    <w:rsid w:val="1D757DBD"/>
    <w:rsid w:val="1DDB2A30"/>
    <w:rsid w:val="1E344B73"/>
    <w:rsid w:val="1E52725C"/>
    <w:rsid w:val="1EFE009C"/>
    <w:rsid w:val="1F7E2651"/>
    <w:rsid w:val="1FE010F2"/>
    <w:rsid w:val="2012446B"/>
    <w:rsid w:val="20407CF8"/>
    <w:rsid w:val="204449DD"/>
    <w:rsid w:val="20630725"/>
    <w:rsid w:val="20E8418E"/>
    <w:rsid w:val="220557F2"/>
    <w:rsid w:val="22662540"/>
    <w:rsid w:val="226D27F9"/>
    <w:rsid w:val="22873FEA"/>
    <w:rsid w:val="22DE4110"/>
    <w:rsid w:val="232E3649"/>
    <w:rsid w:val="237100C5"/>
    <w:rsid w:val="241F6335"/>
    <w:rsid w:val="24BC3BA6"/>
    <w:rsid w:val="25374FB7"/>
    <w:rsid w:val="258437D0"/>
    <w:rsid w:val="25953445"/>
    <w:rsid w:val="25A26867"/>
    <w:rsid w:val="25B7301B"/>
    <w:rsid w:val="265D690E"/>
    <w:rsid w:val="26AC4D7B"/>
    <w:rsid w:val="27C86E84"/>
    <w:rsid w:val="283A342A"/>
    <w:rsid w:val="284032A6"/>
    <w:rsid w:val="28A14D47"/>
    <w:rsid w:val="28FC1278"/>
    <w:rsid w:val="2A0E000F"/>
    <w:rsid w:val="2A322762"/>
    <w:rsid w:val="2A693D50"/>
    <w:rsid w:val="2A801235"/>
    <w:rsid w:val="2AA51EA0"/>
    <w:rsid w:val="2B616FA2"/>
    <w:rsid w:val="2BAE0E5F"/>
    <w:rsid w:val="2BC57ADD"/>
    <w:rsid w:val="2BE625C2"/>
    <w:rsid w:val="2C4D266A"/>
    <w:rsid w:val="2C823052"/>
    <w:rsid w:val="2C8442D9"/>
    <w:rsid w:val="2CA651AE"/>
    <w:rsid w:val="2CC81CCA"/>
    <w:rsid w:val="2D357198"/>
    <w:rsid w:val="2D53644D"/>
    <w:rsid w:val="2DDC3B76"/>
    <w:rsid w:val="2E3C312B"/>
    <w:rsid w:val="2ED117B6"/>
    <w:rsid w:val="301A43E7"/>
    <w:rsid w:val="30C14AE9"/>
    <w:rsid w:val="31B3215E"/>
    <w:rsid w:val="323B3172"/>
    <w:rsid w:val="32595AE7"/>
    <w:rsid w:val="32BB4CFC"/>
    <w:rsid w:val="32D14926"/>
    <w:rsid w:val="32E430E5"/>
    <w:rsid w:val="33163777"/>
    <w:rsid w:val="335C7E97"/>
    <w:rsid w:val="336D3F36"/>
    <w:rsid w:val="338C4570"/>
    <w:rsid w:val="33E40FC3"/>
    <w:rsid w:val="346874F0"/>
    <w:rsid w:val="347B1827"/>
    <w:rsid w:val="347E3722"/>
    <w:rsid w:val="34D8218B"/>
    <w:rsid w:val="35095425"/>
    <w:rsid w:val="35554928"/>
    <w:rsid w:val="356408E8"/>
    <w:rsid w:val="364A1EE1"/>
    <w:rsid w:val="36A14E3C"/>
    <w:rsid w:val="37346EC9"/>
    <w:rsid w:val="377C681A"/>
    <w:rsid w:val="37A87895"/>
    <w:rsid w:val="38C43CB3"/>
    <w:rsid w:val="390C0DF8"/>
    <w:rsid w:val="3912609C"/>
    <w:rsid w:val="39705530"/>
    <w:rsid w:val="398A4AB6"/>
    <w:rsid w:val="39E2238C"/>
    <w:rsid w:val="3A283397"/>
    <w:rsid w:val="3A4A592B"/>
    <w:rsid w:val="3AC4700A"/>
    <w:rsid w:val="3C2C71A9"/>
    <w:rsid w:val="3C6237DD"/>
    <w:rsid w:val="3C6E75CA"/>
    <w:rsid w:val="3C700001"/>
    <w:rsid w:val="3CD4397F"/>
    <w:rsid w:val="3D493D0B"/>
    <w:rsid w:val="3D8D2067"/>
    <w:rsid w:val="3DEB4497"/>
    <w:rsid w:val="3E194C39"/>
    <w:rsid w:val="3F3A55C0"/>
    <w:rsid w:val="407D7B04"/>
    <w:rsid w:val="40A31FCB"/>
    <w:rsid w:val="417E625F"/>
    <w:rsid w:val="418170AF"/>
    <w:rsid w:val="41EB38CE"/>
    <w:rsid w:val="42C96AEB"/>
    <w:rsid w:val="42F16FF8"/>
    <w:rsid w:val="431A1D53"/>
    <w:rsid w:val="433A2617"/>
    <w:rsid w:val="437D0A66"/>
    <w:rsid w:val="43FD4020"/>
    <w:rsid w:val="440E7A0E"/>
    <w:rsid w:val="44841402"/>
    <w:rsid w:val="44930312"/>
    <w:rsid w:val="44AB0BCD"/>
    <w:rsid w:val="44C40BCC"/>
    <w:rsid w:val="45613822"/>
    <w:rsid w:val="457B45BE"/>
    <w:rsid w:val="45FD287E"/>
    <w:rsid w:val="46744A0E"/>
    <w:rsid w:val="46D21A9E"/>
    <w:rsid w:val="46DD560D"/>
    <w:rsid w:val="475932E6"/>
    <w:rsid w:val="4765072F"/>
    <w:rsid w:val="478B07E1"/>
    <w:rsid w:val="47B4233D"/>
    <w:rsid w:val="480D4F63"/>
    <w:rsid w:val="48471367"/>
    <w:rsid w:val="487D4786"/>
    <w:rsid w:val="488138E7"/>
    <w:rsid w:val="48C95993"/>
    <w:rsid w:val="48D4687C"/>
    <w:rsid w:val="493844B7"/>
    <w:rsid w:val="4983386F"/>
    <w:rsid w:val="49D254E6"/>
    <w:rsid w:val="49E57FD6"/>
    <w:rsid w:val="49E65B93"/>
    <w:rsid w:val="4A552C3A"/>
    <w:rsid w:val="4B5C1EF7"/>
    <w:rsid w:val="4B680C03"/>
    <w:rsid w:val="4C554B6E"/>
    <w:rsid w:val="4CC76F92"/>
    <w:rsid w:val="4CCE3452"/>
    <w:rsid w:val="4CE4437A"/>
    <w:rsid w:val="4D4B51DE"/>
    <w:rsid w:val="4D6A27B5"/>
    <w:rsid w:val="4DB26754"/>
    <w:rsid w:val="4E983394"/>
    <w:rsid w:val="4EE45E58"/>
    <w:rsid w:val="4F344F3E"/>
    <w:rsid w:val="4FD00A6E"/>
    <w:rsid w:val="50244256"/>
    <w:rsid w:val="50286FE8"/>
    <w:rsid w:val="506630B6"/>
    <w:rsid w:val="508C72AD"/>
    <w:rsid w:val="523211BD"/>
    <w:rsid w:val="52802695"/>
    <w:rsid w:val="53CC4126"/>
    <w:rsid w:val="5444700A"/>
    <w:rsid w:val="54544AB2"/>
    <w:rsid w:val="55522BB9"/>
    <w:rsid w:val="5597145F"/>
    <w:rsid w:val="55984393"/>
    <w:rsid w:val="55E765C1"/>
    <w:rsid w:val="561E4FF0"/>
    <w:rsid w:val="56222FA1"/>
    <w:rsid w:val="56EC0E91"/>
    <w:rsid w:val="57005110"/>
    <w:rsid w:val="578838A2"/>
    <w:rsid w:val="57890F82"/>
    <w:rsid w:val="5804447D"/>
    <w:rsid w:val="580D3270"/>
    <w:rsid w:val="58444C36"/>
    <w:rsid w:val="58DD17FE"/>
    <w:rsid w:val="58EB380C"/>
    <w:rsid w:val="590F4B36"/>
    <w:rsid w:val="59105A37"/>
    <w:rsid w:val="59544391"/>
    <w:rsid w:val="595D31BC"/>
    <w:rsid w:val="59C91BA0"/>
    <w:rsid w:val="59EE52EC"/>
    <w:rsid w:val="5B580EF7"/>
    <w:rsid w:val="5B5E557D"/>
    <w:rsid w:val="5BBF090D"/>
    <w:rsid w:val="5BED3177"/>
    <w:rsid w:val="5C1B6DA0"/>
    <w:rsid w:val="5C5267B8"/>
    <w:rsid w:val="5D2044E5"/>
    <w:rsid w:val="5DC21101"/>
    <w:rsid w:val="5E220D88"/>
    <w:rsid w:val="5E404BC7"/>
    <w:rsid w:val="5EA50741"/>
    <w:rsid w:val="5F0B440A"/>
    <w:rsid w:val="5F164C4E"/>
    <w:rsid w:val="611808F0"/>
    <w:rsid w:val="611E1398"/>
    <w:rsid w:val="6127026E"/>
    <w:rsid w:val="61BA0D8E"/>
    <w:rsid w:val="621C7D3F"/>
    <w:rsid w:val="62513A31"/>
    <w:rsid w:val="62D709B2"/>
    <w:rsid w:val="62E61E0E"/>
    <w:rsid w:val="63520E88"/>
    <w:rsid w:val="63AF15C0"/>
    <w:rsid w:val="63B33FE4"/>
    <w:rsid w:val="63CF7315"/>
    <w:rsid w:val="64DA11EF"/>
    <w:rsid w:val="652163D5"/>
    <w:rsid w:val="65726F60"/>
    <w:rsid w:val="663D72AF"/>
    <w:rsid w:val="6649484B"/>
    <w:rsid w:val="668F0B2A"/>
    <w:rsid w:val="66D44CD0"/>
    <w:rsid w:val="679D19C3"/>
    <w:rsid w:val="68042537"/>
    <w:rsid w:val="683539AF"/>
    <w:rsid w:val="68872E85"/>
    <w:rsid w:val="68FE6C85"/>
    <w:rsid w:val="694D283B"/>
    <w:rsid w:val="698502EB"/>
    <w:rsid w:val="6A4B3B72"/>
    <w:rsid w:val="6A5C5D41"/>
    <w:rsid w:val="6A93134C"/>
    <w:rsid w:val="6AA075BC"/>
    <w:rsid w:val="6B3E46C2"/>
    <w:rsid w:val="6BEF6CB7"/>
    <w:rsid w:val="6C0D5537"/>
    <w:rsid w:val="6C52492C"/>
    <w:rsid w:val="6C6617F4"/>
    <w:rsid w:val="6D297DB1"/>
    <w:rsid w:val="6DA324A0"/>
    <w:rsid w:val="6E563B1C"/>
    <w:rsid w:val="6FA2048C"/>
    <w:rsid w:val="6FDB4A3B"/>
    <w:rsid w:val="6FDC3DCA"/>
    <w:rsid w:val="6FE23940"/>
    <w:rsid w:val="6FFF2377"/>
    <w:rsid w:val="700E4F8C"/>
    <w:rsid w:val="710315BC"/>
    <w:rsid w:val="713C63CF"/>
    <w:rsid w:val="71BC4D92"/>
    <w:rsid w:val="726657C0"/>
    <w:rsid w:val="73231DEA"/>
    <w:rsid w:val="74DD5030"/>
    <w:rsid w:val="75486991"/>
    <w:rsid w:val="75DE2C2D"/>
    <w:rsid w:val="75FA6A1A"/>
    <w:rsid w:val="76002B67"/>
    <w:rsid w:val="761D5D2B"/>
    <w:rsid w:val="77BD6769"/>
    <w:rsid w:val="783F00E3"/>
    <w:rsid w:val="791A2A5A"/>
    <w:rsid w:val="793C7654"/>
    <w:rsid w:val="79750F88"/>
    <w:rsid w:val="7A954861"/>
    <w:rsid w:val="7B310E4F"/>
    <w:rsid w:val="7B644ACA"/>
    <w:rsid w:val="7BA901B8"/>
    <w:rsid w:val="7BB559AA"/>
    <w:rsid w:val="7C300433"/>
    <w:rsid w:val="7C6E7045"/>
    <w:rsid w:val="7D8E5E06"/>
    <w:rsid w:val="7DD124AC"/>
    <w:rsid w:val="7DEF603E"/>
    <w:rsid w:val="7E9165B9"/>
    <w:rsid w:val="7EC33AB6"/>
    <w:rsid w:val="7EC9475D"/>
    <w:rsid w:val="7FAF41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mn-Mong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6283D3B5"/>
  <w15:docId w15:val="{4347E897-9223-4C97-8506-41400D72DF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mn-Mong-C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qFormat="1"/>
    <w:lsdException w:name="footer" w:qFormat="1"/>
    <w:lsdException w:name="index heading" w:semiHidden="1" w:unhideWhenUsed="1"/>
    <w:lsdException w:name="caption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spacing w:line="360" w:lineRule="auto"/>
      <w:ind w:firstLineChars="200" w:firstLine="643"/>
      <w:jc w:val="both"/>
    </w:pPr>
    <w:rPr>
      <w:rFonts w:cs="仿宋"/>
      <w:sz w:val="24"/>
      <w:szCs w:val="22"/>
      <w:lang w:eastAsia="en-US" w:bidi="ar-SA"/>
    </w:rPr>
  </w:style>
  <w:style w:type="paragraph" w:styleId="1">
    <w:name w:val="heading 1"/>
    <w:basedOn w:val="a"/>
    <w:next w:val="a"/>
    <w:link w:val="1Char"/>
    <w:uiPriority w:val="99"/>
    <w:qFormat/>
    <w:pPr>
      <w:keepNext/>
      <w:keepLines/>
      <w:ind w:firstLineChars="0" w:firstLine="0"/>
      <w:jc w:val="center"/>
      <w:outlineLvl w:val="0"/>
    </w:pPr>
    <w:rPr>
      <w:b/>
      <w:kern w:val="44"/>
      <w:sz w:val="32"/>
    </w:rPr>
  </w:style>
  <w:style w:type="paragraph" w:styleId="2">
    <w:name w:val="heading 2"/>
    <w:basedOn w:val="a"/>
    <w:next w:val="a0"/>
    <w:link w:val="2Char"/>
    <w:uiPriority w:val="99"/>
    <w:qFormat/>
    <w:pPr>
      <w:keepNext/>
      <w:keepLines/>
      <w:spacing w:beforeLines="50"/>
      <w:ind w:firstLine="560"/>
      <w:outlineLvl w:val="1"/>
    </w:pPr>
    <w:rPr>
      <w:b/>
      <w:sz w:val="28"/>
      <w:szCs w:val="20"/>
    </w:rPr>
  </w:style>
  <w:style w:type="paragraph" w:styleId="3">
    <w:name w:val="heading 3"/>
    <w:basedOn w:val="a"/>
    <w:next w:val="a"/>
    <w:link w:val="3Char"/>
    <w:uiPriority w:val="99"/>
    <w:qFormat/>
    <w:pPr>
      <w:keepNext/>
      <w:keepLines/>
      <w:outlineLvl w:val="2"/>
    </w:pPr>
    <w:rPr>
      <w:b/>
    </w:rPr>
  </w:style>
  <w:style w:type="paragraph" w:styleId="4">
    <w:name w:val="heading 4"/>
    <w:basedOn w:val="a"/>
    <w:next w:val="a"/>
    <w:link w:val="4Char"/>
    <w:uiPriority w:val="99"/>
    <w:qFormat/>
    <w:pPr>
      <w:keepNext/>
      <w:keepLines/>
      <w:ind w:firstLineChars="0" w:firstLine="0"/>
      <w:jc w:val="center"/>
      <w:outlineLvl w:val="3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0">
    <w:name w:val="论文正文"/>
    <w:basedOn w:val="a"/>
    <w:uiPriority w:val="99"/>
    <w:qFormat/>
    <w:pPr>
      <w:ind w:firstLine="420"/>
    </w:pPr>
  </w:style>
  <w:style w:type="paragraph" w:styleId="a4">
    <w:name w:val="caption"/>
    <w:basedOn w:val="a"/>
    <w:next w:val="a"/>
    <w:uiPriority w:val="99"/>
    <w:qFormat/>
    <w:rPr>
      <w:rFonts w:ascii="Arial" w:eastAsia="黑体" w:hAnsi="Arial"/>
      <w:sz w:val="20"/>
    </w:rPr>
  </w:style>
  <w:style w:type="paragraph" w:styleId="a5">
    <w:name w:val="footer"/>
    <w:basedOn w:val="a"/>
    <w:link w:val="Char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6">
    <w:name w:val="header"/>
    <w:basedOn w:val="a"/>
    <w:link w:val="Char0"/>
    <w:uiPriority w:val="99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  <w:spacing w:line="240" w:lineRule="auto"/>
    </w:pPr>
    <w:rPr>
      <w:sz w:val="18"/>
    </w:rPr>
  </w:style>
  <w:style w:type="table" w:styleId="a7">
    <w:name w:val="Table Grid"/>
    <w:basedOn w:val="a2"/>
    <w:uiPriority w:val="99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Char">
    <w:name w:val="标题 1 Char"/>
    <w:link w:val="1"/>
    <w:uiPriority w:val="9"/>
    <w:rPr>
      <w:rFonts w:cs="仿宋"/>
      <w:b/>
      <w:bCs/>
      <w:kern w:val="44"/>
      <w:sz w:val="44"/>
      <w:szCs w:val="44"/>
      <w:lang w:eastAsia="en-US"/>
    </w:rPr>
  </w:style>
  <w:style w:type="character" w:customStyle="1" w:styleId="2Char">
    <w:name w:val="标题 2 Char"/>
    <w:link w:val="2"/>
    <w:uiPriority w:val="99"/>
    <w:qFormat/>
    <w:locked/>
    <w:rPr>
      <w:rFonts w:ascii="Times New Roman" w:eastAsia="宋体" w:hAnsi="Times New Roman"/>
      <w:b/>
      <w:sz w:val="28"/>
      <w:lang w:eastAsia="en-US"/>
    </w:rPr>
  </w:style>
  <w:style w:type="character" w:customStyle="1" w:styleId="3Char">
    <w:name w:val="标题 3 Char"/>
    <w:link w:val="3"/>
    <w:uiPriority w:val="9"/>
    <w:semiHidden/>
    <w:qFormat/>
    <w:rPr>
      <w:rFonts w:cs="仿宋"/>
      <w:b/>
      <w:bCs/>
      <w:kern w:val="0"/>
      <w:sz w:val="32"/>
      <w:szCs w:val="32"/>
      <w:lang w:eastAsia="en-US"/>
    </w:rPr>
  </w:style>
  <w:style w:type="character" w:customStyle="1" w:styleId="4Char">
    <w:name w:val="标题 4 Char"/>
    <w:link w:val="4"/>
    <w:uiPriority w:val="9"/>
    <w:semiHidden/>
    <w:qFormat/>
    <w:rPr>
      <w:rFonts w:ascii="Cambria" w:eastAsia="宋体" w:hAnsi="Cambria" w:cs="Times New Roman"/>
      <w:b/>
      <w:bCs/>
      <w:kern w:val="0"/>
      <w:sz w:val="28"/>
      <w:szCs w:val="28"/>
      <w:lang w:eastAsia="en-US"/>
    </w:rPr>
  </w:style>
  <w:style w:type="character" w:customStyle="1" w:styleId="Char">
    <w:name w:val="页脚 Char"/>
    <w:link w:val="a5"/>
    <w:uiPriority w:val="99"/>
    <w:semiHidden/>
    <w:qFormat/>
    <w:rPr>
      <w:rFonts w:cs="仿宋"/>
      <w:kern w:val="0"/>
      <w:sz w:val="18"/>
      <w:szCs w:val="18"/>
      <w:lang w:eastAsia="en-US"/>
    </w:rPr>
  </w:style>
  <w:style w:type="character" w:customStyle="1" w:styleId="Char0">
    <w:name w:val="页眉 Char"/>
    <w:link w:val="a6"/>
    <w:uiPriority w:val="99"/>
    <w:semiHidden/>
    <w:qFormat/>
    <w:rPr>
      <w:rFonts w:cs="仿宋"/>
      <w:kern w:val="0"/>
      <w:sz w:val="18"/>
      <w:szCs w:val="18"/>
      <w:lang w:eastAsia="en-US"/>
    </w:rPr>
  </w:style>
  <w:style w:type="paragraph" w:customStyle="1" w:styleId="a8">
    <w:name w:val="表格文本"/>
    <w:basedOn w:val="a"/>
    <w:link w:val="Char1"/>
    <w:uiPriority w:val="99"/>
    <w:qFormat/>
    <w:pPr>
      <w:snapToGrid w:val="0"/>
      <w:spacing w:line="240" w:lineRule="auto"/>
      <w:ind w:firstLineChars="0" w:firstLine="0"/>
    </w:pPr>
    <w:rPr>
      <w:rFonts w:cs="Times New Roman"/>
      <w:sz w:val="21"/>
      <w:szCs w:val="20"/>
      <w:lang w:eastAsia="zh-CN"/>
    </w:rPr>
  </w:style>
  <w:style w:type="paragraph" w:customStyle="1" w:styleId="a9">
    <w:name w:val="表格文字(培养方案)"/>
    <w:basedOn w:val="a"/>
    <w:uiPriority w:val="99"/>
    <w:qFormat/>
    <w:pPr>
      <w:snapToGrid w:val="0"/>
      <w:ind w:firstLineChars="0" w:firstLine="0"/>
      <w:jc w:val="center"/>
    </w:pPr>
    <w:rPr>
      <w:sz w:val="21"/>
      <w:szCs w:val="21"/>
    </w:rPr>
  </w:style>
  <w:style w:type="character" w:customStyle="1" w:styleId="Char1">
    <w:name w:val="表格文本 Char"/>
    <w:link w:val="a8"/>
    <w:uiPriority w:val="99"/>
    <w:locked/>
    <w:rPr>
      <w:rFonts w:ascii="Times New Roman" w:eastAsia="宋体" w:hAnsi="Times New Roman"/>
      <w:sz w:val="21"/>
    </w:rPr>
  </w:style>
  <w:style w:type="character" w:customStyle="1" w:styleId="font41">
    <w:name w:val="font41"/>
    <w:uiPriority w:val="99"/>
    <w:qFormat/>
    <w:rPr>
      <w:rFonts w:ascii="宋体" w:eastAsia="宋体" w:hAnsi="宋体" w:cs="宋体"/>
      <w:b/>
      <w:color w:val="000000"/>
      <w:sz w:val="32"/>
      <w:szCs w:val="32"/>
      <w:u w:val="none"/>
    </w:rPr>
  </w:style>
  <w:style w:type="character" w:customStyle="1" w:styleId="font171">
    <w:name w:val="font171"/>
    <w:uiPriority w:val="99"/>
    <w:qFormat/>
    <w:rPr>
      <w:rFonts w:ascii="Times New Roman" w:hAnsi="Times New Roman" w:cs="Times New Roman"/>
      <w:b/>
      <w:color w:val="000000"/>
      <w:sz w:val="32"/>
      <w:szCs w:val="32"/>
      <w:u w:val="none"/>
    </w:rPr>
  </w:style>
  <w:style w:type="character" w:customStyle="1" w:styleId="font31">
    <w:name w:val="font31"/>
    <w:uiPriority w:val="99"/>
    <w:qFormat/>
    <w:rPr>
      <w:rFonts w:ascii="宋体" w:eastAsia="宋体" w:hAnsi="宋体" w:cs="宋体"/>
      <w:b/>
      <w:color w:val="FF0000"/>
      <w:sz w:val="32"/>
      <w:szCs w:val="32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333</TotalTime>
  <Pages>5</Pages>
  <Words>552</Words>
  <Characters>3153</Characters>
  <Application>Microsoft Office Word</Application>
  <DocSecurity>0</DocSecurity>
  <Lines>26</Lines>
  <Paragraphs>7</Paragraphs>
  <ScaleCrop>false</ScaleCrop>
  <Company/>
  <LinksUpToDate>false</LinksUpToDate>
  <CharactersWithSpaces>3698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DuLi</dc:creator>
  <cp:lastModifiedBy>Administrator</cp:lastModifiedBy>
  <cp:revision>20</cp:revision>
  <cp:lastPrinted>2020-08-29T07:31:00Z</cp:lastPrinted>
  <dcterms:created xsi:type="dcterms:W3CDTF">2019-06-14T02:00:00Z</dcterms:created>
  <dcterms:modified xsi:type="dcterms:W3CDTF">2020-10-26T03:18:00Z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2052-11.1.0.9912</vt:lpwstr>
  </property>
</Properties>
</file>